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C337BC" w14:textId="77777777" w:rsidR="00067F8A" w:rsidRPr="00BC57CD" w:rsidRDefault="00227D05" w:rsidP="00227D05">
      <w:pPr>
        <w:spacing w:after="0" w:line="240" w:lineRule="auto"/>
        <w:jc w:val="center"/>
        <w:rPr>
          <w:rFonts w:ascii="Calibri" w:hAnsi="Calibri" w:cstheme="minorHAnsi"/>
          <w:b/>
          <w:bCs/>
          <w:color w:val="4472C4" w:themeColor="accent1"/>
        </w:rPr>
      </w:pPr>
      <w:r w:rsidRPr="00BC57CD">
        <w:rPr>
          <w:rFonts w:ascii="Calibri" w:hAnsi="Calibri" w:cstheme="minorHAnsi"/>
          <w:b/>
          <w:bCs/>
          <w:color w:val="4472C4" w:themeColor="accent1"/>
        </w:rPr>
        <w:t xml:space="preserve">ANALIZA PRIVIND APLICAREA PRINCIPIULUI DE </w:t>
      </w:r>
      <w:r w:rsidRPr="00BC57CD">
        <w:rPr>
          <w:rFonts w:ascii="Calibri" w:hAnsi="Calibri" w:cstheme="minorHAnsi"/>
          <w:b/>
          <w:bCs/>
          <w:i/>
          <w:iCs/>
          <w:color w:val="4472C4" w:themeColor="accent1"/>
        </w:rPr>
        <w:t>„</w:t>
      </w:r>
      <w:r w:rsidRPr="00BC57CD">
        <w:rPr>
          <w:rFonts w:ascii="Calibri" w:hAnsi="Calibri" w:cstheme="minorHAnsi"/>
          <w:b/>
          <w:bCs/>
          <w:iCs/>
          <w:color w:val="4472C4" w:themeColor="accent1"/>
        </w:rPr>
        <w:t xml:space="preserve">A NU PREJUDICIA ÎN </w:t>
      </w:r>
      <w:r w:rsidRPr="00BC57CD">
        <w:rPr>
          <w:rFonts w:ascii="Calibri" w:hAnsi="Calibri" w:cstheme="minorHAnsi"/>
          <w:b/>
          <w:bCs/>
          <w:color w:val="4472C4" w:themeColor="accent1"/>
        </w:rPr>
        <w:t>MOD SEMNIFICATIV” (DNSH)</w:t>
      </w:r>
    </w:p>
    <w:p w14:paraId="44AFBBAF" w14:textId="4AB0D45B" w:rsidR="00067F8A" w:rsidRPr="00BC57CD" w:rsidRDefault="00227D05" w:rsidP="00227D05">
      <w:pPr>
        <w:spacing w:after="0" w:line="240" w:lineRule="auto"/>
        <w:jc w:val="center"/>
        <w:rPr>
          <w:rFonts w:ascii="Calibri" w:hAnsi="Calibri" w:cstheme="minorHAnsi"/>
          <w:b/>
          <w:bCs/>
          <w:color w:val="4472C4" w:themeColor="accent1"/>
        </w:rPr>
      </w:pPr>
      <w:r w:rsidRPr="00BC57CD">
        <w:rPr>
          <w:rFonts w:ascii="Calibri" w:hAnsi="Calibri" w:cstheme="minorHAnsi"/>
          <w:b/>
          <w:bCs/>
          <w:color w:val="4472C4" w:themeColor="accent1"/>
        </w:rPr>
        <w:t xml:space="preserve"> ÎN CADRUL </w:t>
      </w:r>
      <w:r w:rsidR="00D41D28" w:rsidRPr="00BC57CD">
        <w:rPr>
          <w:rFonts w:ascii="Calibri" w:hAnsi="Calibri" w:cstheme="minorHAnsi"/>
          <w:b/>
          <w:bCs/>
          <w:color w:val="4472C4" w:themeColor="accent1"/>
        </w:rPr>
        <w:t xml:space="preserve">PROIECTELOR </w:t>
      </w:r>
      <w:r w:rsidRPr="00BC57CD">
        <w:rPr>
          <w:rFonts w:ascii="Calibri" w:hAnsi="Calibri" w:cstheme="minorHAnsi"/>
          <w:b/>
          <w:bCs/>
          <w:color w:val="4472C4" w:themeColor="accent1"/>
        </w:rPr>
        <w:t>PROPUS</w:t>
      </w:r>
      <w:r w:rsidR="00D41D28" w:rsidRPr="00BC57CD">
        <w:rPr>
          <w:rFonts w:ascii="Calibri" w:hAnsi="Calibri" w:cstheme="minorHAnsi"/>
          <w:b/>
          <w:bCs/>
          <w:color w:val="4472C4" w:themeColor="accent1"/>
        </w:rPr>
        <w:t>E</w:t>
      </w:r>
      <w:r w:rsidRPr="00BC57CD">
        <w:rPr>
          <w:rFonts w:ascii="Calibri" w:hAnsi="Calibri" w:cstheme="minorHAnsi"/>
          <w:b/>
          <w:bCs/>
          <w:color w:val="4472C4" w:themeColor="accent1"/>
        </w:rPr>
        <w:t xml:space="preserve"> LA FINANȚARE</w:t>
      </w:r>
      <w:r w:rsidR="002B4750" w:rsidRPr="00BC57CD">
        <w:rPr>
          <w:rFonts w:ascii="Calibri" w:hAnsi="Calibri" w:cstheme="minorHAnsi"/>
          <w:b/>
          <w:bCs/>
          <w:color w:val="4472C4" w:themeColor="accent1"/>
        </w:rPr>
        <w:t xml:space="preserve"> </w:t>
      </w:r>
      <w:r w:rsidR="00067F8A" w:rsidRPr="00BC57CD">
        <w:rPr>
          <w:rFonts w:ascii="Calibri" w:hAnsi="Calibri" w:cstheme="minorHAnsi"/>
          <w:b/>
          <w:bCs/>
          <w:color w:val="4472C4" w:themeColor="accent1"/>
        </w:rPr>
        <w:t xml:space="preserve">PRIN </w:t>
      </w:r>
    </w:p>
    <w:p w14:paraId="54D9CDC3" w14:textId="5CBB6CFC" w:rsidR="00FF0AC0" w:rsidRPr="00BC57CD" w:rsidRDefault="00067F8A" w:rsidP="00227D05">
      <w:pPr>
        <w:spacing w:after="0" w:line="240" w:lineRule="auto"/>
        <w:jc w:val="center"/>
        <w:rPr>
          <w:rFonts w:ascii="Calibri" w:hAnsi="Calibri" w:cstheme="minorHAnsi"/>
          <w:b/>
          <w:bCs/>
          <w:color w:val="4472C4" w:themeColor="accent1"/>
          <w:u w:val="single"/>
        </w:rPr>
      </w:pPr>
      <w:r w:rsidRPr="00BC57CD">
        <w:rPr>
          <w:rFonts w:ascii="Calibri" w:hAnsi="Calibri" w:cstheme="minorHAnsi"/>
          <w:b/>
          <w:bCs/>
          <w:color w:val="4472C4" w:themeColor="accent1"/>
        </w:rPr>
        <w:t>PRIORITATEA 1 DEZVOLTAREA INFRASTRUCTURII DE APĂ ȘI APĂ UZATĂ ȘI TRANZIȚIA LA O ECONOMIE CIRCULARĂ –</w:t>
      </w:r>
      <w:r w:rsidR="007F146F" w:rsidRPr="00BC57CD">
        <w:rPr>
          <w:rFonts w:ascii="Calibri" w:hAnsi="Calibri" w:cstheme="minorHAnsi"/>
          <w:b/>
          <w:bCs/>
          <w:color w:val="4472C4" w:themeColor="accent1"/>
        </w:rPr>
        <w:t xml:space="preserve"> </w:t>
      </w:r>
      <w:r w:rsidRPr="00BC57CD">
        <w:rPr>
          <w:rFonts w:ascii="Calibri" w:hAnsi="Calibri" w:cstheme="minorHAnsi"/>
          <w:b/>
          <w:bCs/>
          <w:color w:val="4472C4" w:themeColor="accent1"/>
        </w:rPr>
        <w:t>O</w:t>
      </w:r>
      <w:r w:rsidR="00A82B38" w:rsidRPr="00BC57CD">
        <w:rPr>
          <w:rFonts w:ascii="Calibri" w:hAnsi="Calibri" w:cstheme="minorHAnsi"/>
          <w:b/>
          <w:bCs/>
          <w:color w:val="4472C4" w:themeColor="accent1"/>
        </w:rPr>
        <w:t>S</w:t>
      </w:r>
      <w:r w:rsidR="007F146F" w:rsidRPr="00BC57CD">
        <w:rPr>
          <w:rFonts w:ascii="Calibri" w:hAnsi="Calibri" w:cstheme="minorHAnsi"/>
          <w:b/>
          <w:bCs/>
          <w:color w:val="4472C4" w:themeColor="accent1"/>
        </w:rPr>
        <w:t xml:space="preserve"> </w:t>
      </w:r>
      <w:r w:rsidR="00D41D28" w:rsidRPr="00BC57CD">
        <w:rPr>
          <w:rFonts w:ascii="Calibri" w:hAnsi="Calibri" w:cstheme="minorHAnsi"/>
          <w:b/>
          <w:bCs/>
          <w:color w:val="4472C4" w:themeColor="accent1"/>
        </w:rPr>
        <w:t xml:space="preserve">2.5. </w:t>
      </w:r>
      <w:r w:rsidRPr="00BC57CD">
        <w:rPr>
          <w:rFonts w:ascii="Calibri" w:hAnsi="Calibri" w:cstheme="minorHAnsi"/>
          <w:b/>
          <w:bCs/>
          <w:color w:val="4472C4" w:themeColor="accent1"/>
        </w:rPr>
        <w:t>PROMOVAREA ACCESULUI LA APĂ ȘI O GOSPODĂRIRE SUSTENABILĂ A APELOR</w:t>
      </w:r>
      <w:r w:rsidR="00D41D28" w:rsidRPr="00BC57CD">
        <w:rPr>
          <w:rFonts w:ascii="Calibri" w:hAnsi="Calibri" w:cstheme="minorHAnsi"/>
          <w:b/>
          <w:bCs/>
          <w:color w:val="4472C4" w:themeColor="accent1"/>
        </w:rPr>
        <w:t>:</w:t>
      </w:r>
    </w:p>
    <w:p w14:paraId="2D3C0205" w14:textId="4BEA6210" w:rsidR="00D41D28" w:rsidRPr="00BC57CD" w:rsidRDefault="00D41D28" w:rsidP="00227D05">
      <w:pPr>
        <w:spacing w:after="0" w:line="240" w:lineRule="auto"/>
        <w:jc w:val="center"/>
        <w:rPr>
          <w:rFonts w:ascii="Calibri" w:hAnsi="Calibri" w:cstheme="minorHAnsi"/>
          <w:b/>
          <w:bCs/>
          <w:color w:val="4472C4" w:themeColor="accent1"/>
        </w:rPr>
      </w:pPr>
      <w:r w:rsidRPr="00BC57CD">
        <w:rPr>
          <w:rFonts w:ascii="Calibri" w:hAnsi="Calibri" w:cstheme="minorHAnsi"/>
          <w:b/>
          <w:bCs/>
          <w:color w:val="4472C4" w:themeColor="accent1"/>
        </w:rPr>
        <w:t>“MODERNIZAREA REȚELEI NAȚIONALE DE MONITORIZARE A CALITĂȚII APEI”</w:t>
      </w:r>
    </w:p>
    <w:p w14:paraId="70477500" w14:textId="77777777" w:rsidR="00D41D28" w:rsidRPr="00BC57CD" w:rsidRDefault="00D41D28" w:rsidP="00227D05">
      <w:pPr>
        <w:spacing w:after="0" w:line="240" w:lineRule="auto"/>
        <w:jc w:val="center"/>
        <w:rPr>
          <w:rFonts w:ascii="Calibri" w:hAnsi="Calibri" w:cstheme="minorHAnsi"/>
          <w:b/>
          <w:bCs/>
          <w:color w:val="FF0000"/>
          <w:u w:val="single"/>
        </w:rPr>
      </w:pPr>
    </w:p>
    <w:p w14:paraId="0A809B2B" w14:textId="77777777" w:rsidR="00E52EB0" w:rsidRPr="00BC57CD" w:rsidRDefault="00E52EB0" w:rsidP="00067F8A">
      <w:pPr>
        <w:spacing w:after="0" w:line="240" w:lineRule="auto"/>
        <w:jc w:val="both"/>
        <w:rPr>
          <w:rFonts w:ascii="Calibri" w:eastAsia="Calibri" w:hAnsi="Calibri" w:cstheme="minorHAnsi"/>
          <w:b/>
          <w:i/>
          <w:color w:val="FF0000"/>
        </w:rPr>
      </w:pPr>
    </w:p>
    <w:p w14:paraId="1716A362" w14:textId="77777777" w:rsidR="0014698A" w:rsidRDefault="0014698A" w:rsidP="00067F8A">
      <w:pPr>
        <w:spacing w:after="0" w:line="240" w:lineRule="auto"/>
        <w:jc w:val="both"/>
        <w:rPr>
          <w:rFonts w:ascii="Calibri" w:eastAsia="Calibri" w:hAnsi="Calibri" w:cstheme="minorHAnsi"/>
          <w:b/>
          <w:i/>
          <w:color w:val="FF0000"/>
        </w:rPr>
      </w:pPr>
    </w:p>
    <w:p w14:paraId="24489220" w14:textId="7A911DF0" w:rsidR="00067F8A" w:rsidRPr="00BC57CD" w:rsidRDefault="00067F8A" w:rsidP="00067F8A">
      <w:pPr>
        <w:spacing w:after="0" w:line="240" w:lineRule="auto"/>
        <w:jc w:val="both"/>
        <w:rPr>
          <w:rFonts w:ascii="Calibri" w:eastAsia="Calibri" w:hAnsi="Calibri" w:cstheme="minorHAnsi"/>
          <w:b/>
          <w:i/>
          <w:color w:val="FF0000"/>
        </w:rPr>
      </w:pPr>
      <w:r w:rsidRPr="00BC57CD">
        <w:rPr>
          <w:rFonts w:ascii="Calibri" w:eastAsia="Calibri" w:hAnsi="Calibri" w:cstheme="minorHAnsi"/>
          <w:b/>
          <w:i/>
          <w:color w:val="FF0000"/>
        </w:rPr>
        <w:t xml:space="preserve">A se </w:t>
      </w:r>
      <w:r w:rsidR="004D07C6" w:rsidRPr="00BC57CD">
        <w:rPr>
          <w:rFonts w:ascii="Calibri" w:eastAsia="Calibri" w:hAnsi="Calibri" w:cstheme="minorHAnsi"/>
          <w:b/>
          <w:i/>
          <w:color w:val="FF0000"/>
        </w:rPr>
        <w:t xml:space="preserve">completa </w:t>
      </w:r>
      <w:r w:rsidRPr="00BC57CD">
        <w:rPr>
          <w:rFonts w:ascii="Calibri" w:eastAsia="Calibri" w:hAnsi="Calibri" w:cstheme="minorHAnsi"/>
          <w:b/>
          <w:i/>
          <w:color w:val="FF0000"/>
        </w:rPr>
        <w:t xml:space="preserve">corespunzător proiectului: </w:t>
      </w:r>
    </w:p>
    <w:p w14:paraId="2C368A35" w14:textId="77777777" w:rsidR="001A7F55" w:rsidRPr="00BC57CD" w:rsidRDefault="001A7F55" w:rsidP="005107CB">
      <w:pPr>
        <w:spacing w:after="0" w:line="240" w:lineRule="auto"/>
        <w:jc w:val="both"/>
        <w:rPr>
          <w:rFonts w:ascii="Calibri" w:eastAsia="Calibri" w:hAnsi="Calibri" w:cstheme="minorHAnsi"/>
          <w:b/>
          <w:bCs/>
          <w:u w:val="single"/>
        </w:rPr>
      </w:pPr>
    </w:p>
    <w:p w14:paraId="11401E2F" w14:textId="77777777" w:rsidR="00FF0AC0" w:rsidRPr="00BC57CD" w:rsidRDefault="00FF0AC0" w:rsidP="005107CB">
      <w:pPr>
        <w:spacing w:after="0" w:line="240" w:lineRule="auto"/>
        <w:jc w:val="both"/>
        <w:rPr>
          <w:rFonts w:ascii="Calibri" w:eastAsia="Calibri" w:hAnsi="Calibri" w:cstheme="minorHAnsi"/>
          <w:b/>
          <w:bCs/>
          <w:u w:val="single"/>
        </w:rPr>
      </w:pPr>
      <w:r w:rsidRPr="00BC57CD">
        <w:rPr>
          <w:rFonts w:ascii="Calibri" w:eastAsia="Calibri" w:hAnsi="Calibri" w:cstheme="minorHAnsi"/>
          <w:b/>
          <w:bCs/>
          <w:u w:val="single"/>
        </w:rPr>
        <w:t>DESCRIEREA PE SCURT A PROIECTULUI</w:t>
      </w:r>
    </w:p>
    <w:p w14:paraId="4E9CE12D" w14:textId="77777777" w:rsidR="004D736C" w:rsidRPr="00BC57CD" w:rsidRDefault="004D736C" w:rsidP="00954E94">
      <w:pPr>
        <w:spacing w:after="0" w:line="240" w:lineRule="auto"/>
        <w:jc w:val="both"/>
        <w:rPr>
          <w:rFonts w:ascii="Calibri" w:hAnsi="Calibri" w:cstheme="minorHAnsi"/>
          <w:b/>
          <w:bCs/>
        </w:rPr>
      </w:pPr>
    </w:p>
    <w:p w14:paraId="4AB8B646" w14:textId="163233B3" w:rsidR="00820AD0" w:rsidRPr="00BC57CD" w:rsidRDefault="00EF47E4" w:rsidP="00954E94">
      <w:pPr>
        <w:spacing w:after="0" w:line="240" w:lineRule="auto"/>
        <w:jc w:val="both"/>
        <w:rPr>
          <w:rFonts w:ascii="Calibri" w:hAnsi="Calibri" w:cstheme="minorHAnsi"/>
          <w:b/>
          <w:bCs/>
        </w:rPr>
      </w:pPr>
      <w:r w:rsidRPr="00BC57CD">
        <w:rPr>
          <w:rFonts w:ascii="Calibri" w:hAnsi="Calibri" w:cstheme="minorHAnsi"/>
          <w:b/>
          <w:bCs/>
        </w:rPr>
        <w:t>ELEMENTE GENERALE</w:t>
      </w:r>
      <w:r w:rsidR="00A82B38" w:rsidRPr="00BC57CD">
        <w:rPr>
          <w:rFonts w:ascii="Calibri" w:hAnsi="Calibri" w:cstheme="minorHAnsi"/>
          <w:b/>
          <w:bCs/>
        </w:rPr>
        <w:t>:</w:t>
      </w:r>
    </w:p>
    <w:p w14:paraId="35D45888" w14:textId="77777777" w:rsidR="00AF310C" w:rsidRPr="00BC57CD" w:rsidRDefault="00AF310C" w:rsidP="00AF310C">
      <w:pPr>
        <w:spacing w:after="0" w:line="240" w:lineRule="auto"/>
        <w:jc w:val="both"/>
        <w:rPr>
          <w:rFonts w:ascii="Calibri" w:hAnsi="Calibri" w:cstheme="minorHAnsi"/>
          <w:b/>
          <w:bCs/>
        </w:rPr>
      </w:pPr>
    </w:p>
    <w:p w14:paraId="2FFBB9BC" w14:textId="4AE7E488" w:rsidR="00AF310C" w:rsidRPr="00BC57CD" w:rsidRDefault="00AF310C" w:rsidP="00AF310C">
      <w:pPr>
        <w:spacing w:after="0" w:line="240" w:lineRule="auto"/>
        <w:jc w:val="both"/>
        <w:rPr>
          <w:rFonts w:ascii="Calibri" w:eastAsia="Calibri" w:hAnsi="Calibri" w:cstheme="minorHAnsi"/>
        </w:rPr>
      </w:pPr>
      <w:r w:rsidRPr="00BC57CD">
        <w:rPr>
          <w:rFonts w:ascii="Calibri" w:hAnsi="Calibri" w:cstheme="minorHAnsi"/>
          <w:bCs/>
        </w:rPr>
        <w:t>Proiectul se încadrează în tipurile de intervenții pentru care s-a facut analiza DNSH în cadrul PDD 2021-2027</w:t>
      </w:r>
      <w:r w:rsidR="004900E9" w:rsidRPr="00BC57CD">
        <w:rPr>
          <w:rFonts w:ascii="Calibri" w:hAnsi="Calibri" w:cstheme="minorHAnsi"/>
          <w:bCs/>
        </w:rPr>
        <w:t>, incluzând</w:t>
      </w:r>
      <w:r w:rsidRPr="00BC57CD">
        <w:rPr>
          <w:rFonts w:ascii="Calibri" w:hAnsi="Calibri" w:cstheme="minorHAnsi"/>
          <w:bCs/>
        </w:rPr>
        <w:t>:</w:t>
      </w:r>
    </w:p>
    <w:p w14:paraId="128C3CBE" w14:textId="030B4B5E" w:rsidR="00820AD0" w:rsidRPr="00BC57CD" w:rsidRDefault="004D736C" w:rsidP="0083223D">
      <w:pPr>
        <w:pStyle w:val="ListParagraph"/>
        <w:numPr>
          <w:ilvl w:val="0"/>
          <w:numId w:val="46"/>
        </w:numPr>
        <w:spacing w:after="0" w:line="240" w:lineRule="auto"/>
        <w:ind w:left="360"/>
        <w:jc w:val="both"/>
        <w:rPr>
          <w:rFonts w:ascii="Calibri" w:eastAsia="Calibri" w:hAnsi="Calibri" w:cstheme="minorHAnsi"/>
        </w:rPr>
      </w:pPr>
      <w:r w:rsidRPr="00BC57CD">
        <w:rPr>
          <w:rFonts w:ascii="Calibri" w:eastAsia="Calibri" w:hAnsi="Calibri" w:cstheme="minorHAnsi"/>
        </w:rPr>
        <w:t>i</w:t>
      </w:r>
      <w:r w:rsidR="00AF310C" w:rsidRPr="00BC57CD">
        <w:rPr>
          <w:rFonts w:ascii="Calibri" w:eastAsia="Calibri" w:hAnsi="Calibri" w:cstheme="minorHAnsi"/>
        </w:rPr>
        <w:t>nvestiţii pentru modernizarea rețelei naționale de monitorizare a calității apei potabile astfel încât să se poată răspunde cerințelor de monitorizare și raportare, inclusiv prevederilor noii DAP, prin care se includ noi parametri de calitate și noi cerințe minime pentru materialele în contact cu apa si accesul la apă</w:t>
      </w:r>
      <w:r w:rsidR="008A727A" w:rsidRPr="00BC57CD">
        <w:rPr>
          <w:rFonts w:ascii="Calibri" w:eastAsia="Calibri" w:hAnsi="Calibri" w:cstheme="minorHAnsi"/>
        </w:rPr>
        <w:t>.</w:t>
      </w:r>
    </w:p>
    <w:p w14:paraId="6FABD59C" w14:textId="77777777" w:rsidR="007F146F" w:rsidRPr="00BC57CD" w:rsidRDefault="007F146F" w:rsidP="007F146F">
      <w:pPr>
        <w:spacing w:after="0" w:line="240" w:lineRule="auto"/>
        <w:jc w:val="both"/>
        <w:rPr>
          <w:rFonts w:ascii="Calibri" w:hAnsi="Calibri" w:cstheme="minorHAnsi"/>
          <w:bCs/>
          <w:color w:val="002060"/>
        </w:rPr>
      </w:pPr>
      <w:r w:rsidRPr="00BC57CD">
        <w:rPr>
          <w:rFonts w:ascii="Calibri" w:hAnsi="Calibri" w:cstheme="minorHAnsi"/>
          <w:bCs/>
          <w:color w:val="002060"/>
        </w:rPr>
        <w:t>(se vor prezenta informații specifice proiectului)</w:t>
      </w:r>
    </w:p>
    <w:p w14:paraId="2E2EB67D" w14:textId="77777777" w:rsidR="007F146F" w:rsidRPr="00BC57CD" w:rsidRDefault="007F146F" w:rsidP="007F146F">
      <w:pPr>
        <w:pStyle w:val="ListParagraph"/>
        <w:spacing w:after="0" w:line="240" w:lineRule="auto"/>
        <w:jc w:val="both"/>
        <w:rPr>
          <w:rFonts w:ascii="Calibri" w:hAnsi="Calibri" w:cstheme="minorHAnsi"/>
          <w:b/>
          <w:bCs/>
        </w:rPr>
      </w:pPr>
    </w:p>
    <w:p w14:paraId="4E7B6A5A" w14:textId="77777777" w:rsidR="007F146F" w:rsidRPr="00BC57CD" w:rsidRDefault="007F146F" w:rsidP="00CE2DD1">
      <w:pPr>
        <w:spacing w:after="0" w:line="240" w:lineRule="auto"/>
        <w:jc w:val="both"/>
        <w:rPr>
          <w:rFonts w:ascii="Calibri" w:hAnsi="Calibri" w:cstheme="minorHAnsi"/>
          <w:b/>
          <w:bCs/>
        </w:rPr>
      </w:pPr>
    </w:p>
    <w:p w14:paraId="4379C865" w14:textId="5FBEA78D" w:rsidR="00CE2DD1" w:rsidRPr="00BC57CD" w:rsidRDefault="00CE2DD1" w:rsidP="00CE2DD1">
      <w:pPr>
        <w:spacing w:after="0" w:line="240" w:lineRule="auto"/>
        <w:jc w:val="both"/>
        <w:rPr>
          <w:rFonts w:ascii="Calibri" w:hAnsi="Calibri" w:cstheme="minorHAnsi"/>
          <w:b/>
          <w:bCs/>
        </w:rPr>
      </w:pPr>
      <w:r w:rsidRPr="00BC57CD">
        <w:rPr>
          <w:rFonts w:ascii="Calibri" w:hAnsi="Calibri" w:cstheme="minorHAnsi"/>
          <w:b/>
          <w:bCs/>
        </w:rPr>
        <w:t>ELEMENTE SPECIFICE</w:t>
      </w:r>
      <w:r w:rsidR="00A82B38" w:rsidRPr="00BC57CD">
        <w:rPr>
          <w:rFonts w:ascii="Calibri" w:hAnsi="Calibri" w:cstheme="minorHAnsi"/>
          <w:b/>
          <w:bCs/>
        </w:rPr>
        <w:t>:</w:t>
      </w:r>
    </w:p>
    <w:p w14:paraId="13AB0CF0" w14:textId="77777777" w:rsidR="001A7F55" w:rsidRPr="00BC57CD" w:rsidRDefault="001A7F55" w:rsidP="00CE2DD1">
      <w:pPr>
        <w:spacing w:after="0" w:line="240" w:lineRule="auto"/>
        <w:jc w:val="both"/>
        <w:rPr>
          <w:rFonts w:ascii="Calibri" w:hAnsi="Calibri" w:cstheme="minorHAnsi"/>
          <w:b/>
          <w:bCs/>
        </w:rPr>
      </w:pPr>
    </w:p>
    <w:p w14:paraId="17807958" w14:textId="72263A9C" w:rsidR="00820AD0" w:rsidRPr="00BC57CD" w:rsidRDefault="00B73A72" w:rsidP="00954E94">
      <w:pPr>
        <w:spacing w:after="0" w:line="240" w:lineRule="auto"/>
        <w:jc w:val="both"/>
        <w:rPr>
          <w:rFonts w:ascii="Calibri" w:eastAsia="Calibri" w:hAnsi="Calibri" w:cstheme="minorHAnsi"/>
          <w:b/>
        </w:rPr>
      </w:pPr>
      <w:r w:rsidRPr="00BC57CD">
        <w:rPr>
          <w:rFonts w:ascii="Calibri" w:eastAsia="Calibri" w:hAnsi="Calibri" w:cstheme="minorHAnsi"/>
          <w:i/>
          <w:color w:val="FF0000"/>
        </w:rPr>
        <w:t xml:space="preserve"> </w:t>
      </w:r>
      <w:r w:rsidR="00402894" w:rsidRPr="00BC57CD">
        <w:rPr>
          <w:rFonts w:ascii="Calibri" w:eastAsia="Calibri" w:hAnsi="Calibri" w:cstheme="minorHAnsi"/>
          <w:b/>
          <w:i/>
        </w:rPr>
        <w:t>Categoria acțiunilor</w:t>
      </w:r>
      <w:r w:rsidR="00820AD0" w:rsidRPr="00BC57CD">
        <w:rPr>
          <w:rFonts w:ascii="Calibri" w:eastAsia="Calibri" w:hAnsi="Calibri" w:cstheme="minorHAnsi"/>
          <w:b/>
          <w:i/>
        </w:rPr>
        <w:t xml:space="preserve"> sprijinite </w:t>
      </w:r>
      <w:r w:rsidR="002A5CA0" w:rsidRPr="00BC57CD">
        <w:rPr>
          <w:rFonts w:ascii="Calibri" w:eastAsia="Calibri" w:hAnsi="Calibri" w:cstheme="minorHAnsi"/>
          <w:b/>
          <w:i/>
        </w:rPr>
        <w:t xml:space="preserve">prin PDD </w:t>
      </w:r>
      <w:r w:rsidR="00402894" w:rsidRPr="00BC57CD">
        <w:rPr>
          <w:rFonts w:ascii="Calibri" w:eastAsia="Calibri" w:hAnsi="Calibri" w:cstheme="minorHAnsi"/>
          <w:b/>
          <w:i/>
        </w:rPr>
        <w:t>c</w:t>
      </w:r>
      <w:r w:rsidR="00820AD0" w:rsidRPr="00BC57CD">
        <w:rPr>
          <w:rFonts w:ascii="Calibri" w:eastAsia="Calibri" w:hAnsi="Calibri" w:cstheme="minorHAnsi"/>
          <w:b/>
          <w:i/>
        </w:rPr>
        <w:t>are fac obiectul etapei a doua a proiect</w:t>
      </w:r>
      <w:r w:rsidR="007F1487" w:rsidRPr="00BC57CD">
        <w:rPr>
          <w:rFonts w:ascii="Calibri" w:eastAsia="Calibri" w:hAnsi="Calibri" w:cstheme="minorHAnsi"/>
          <w:b/>
          <w:i/>
        </w:rPr>
        <w:t>ului</w:t>
      </w:r>
      <w:r w:rsidR="00820AD0" w:rsidRPr="00BC57CD">
        <w:rPr>
          <w:rFonts w:ascii="Calibri" w:eastAsia="Calibri" w:hAnsi="Calibri" w:cstheme="minorHAnsi"/>
          <w:b/>
          <w:i/>
        </w:rPr>
        <w:t xml:space="preserve"> </w:t>
      </w:r>
      <w:r w:rsidR="007F1487" w:rsidRPr="00BC57CD">
        <w:rPr>
          <w:rFonts w:ascii="Calibri" w:eastAsia="Calibri" w:hAnsi="Calibri" w:cstheme="minorHAnsi"/>
          <w:b/>
          <w:i/>
        </w:rPr>
        <w:t>POIM</w:t>
      </w:r>
      <w:r w:rsidR="007F1487" w:rsidRPr="00BC57CD">
        <w:rPr>
          <w:rFonts w:ascii="Calibri" w:eastAsia="Calibri" w:hAnsi="Calibri" w:cstheme="minorHAnsi"/>
          <w:b/>
          <w:i/>
          <w:color w:val="FF0000"/>
        </w:rPr>
        <w:t xml:space="preserve"> _</w:t>
      </w:r>
      <w:r w:rsidR="00820AD0" w:rsidRPr="00BC57CD">
        <w:rPr>
          <w:rFonts w:ascii="Calibri" w:eastAsia="Calibri" w:hAnsi="Calibri" w:cstheme="minorHAnsi"/>
          <w:b/>
        </w:rPr>
        <w:t>:</w:t>
      </w:r>
    </w:p>
    <w:p w14:paraId="60531C04" w14:textId="77777777" w:rsidR="004D46C7" w:rsidRPr="00BC57CD" w:rsidRDefault="004D46C7" w:rsidP="00954E94">
      <w:pPr>
        <w:spacing w:after="0" w:line="240" w:lineRule="auto"/>
        <w:jc w:val="both"/>
        <w:rPr>
          <w:rFonts w:ascii="Calibri" w:eastAsia="Calibri" w:hAnsi="Calibri" w:cstheme="minorHAnsi"/>
        </w:rPr>
      </w:pPr>
    </w:p>
    <w:p w14:paraId="7A4EC82F" w14:textId="0B4528AA" w:rsidR="007F1487" w:rsidRPr="00BC57CD" w:rsidRDefault="007F1487" w:rsidP="00E725DD">
      <w:pPr>
        <w:pStyle w:val="ListParagraph"/>
        <w:numPr>
          <w:ilvl w:val="0"/>
          <w:numId w:val="47"/>
        </w:numPr>
        <w:spacing w:after="0" w:line="240" w:lineRule="auto"/>
        <w:ind w:left="360"/>
        <w:jc w:val="both"/>
        <w:rPr>
          <w:rFonts w:ascii="Calibri" w:eastAsia="Calibri" w:hAnsi="Calibri" w:cstheme="minorHAnsi"/>
          <w:color w:val="002060"/>
        </w:rPr>
      </w:pPr>
      <w:r w:rsidRPr="00BC57CD">
        <w:rPr>
          <w:rFonts w:ascii="Calibri" w:eastAsia="Calibri" w:hAnsi="Calibri" w:cstheme="minorHAnsi"/>
        </w:rPr>
        <w:t>M</w:t>
      </w:r>
      <w:r w:rsidR="00820AD0" w:rsidRPr="00BC57CD">
        <w:rPr>
          <w:rFonts w:ascii="Calibri" w:eastAsia="Calibri" w:hAnsi="Calibri" w:cstheme="minorHAnsi"/>
        </w:rPr>
        <w:t>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r w:rsidR="00036924" w:rsidRPr="00BC57CD">
        <w:rPr>
          <w:rFonts w:ascii="Calibri" w:eastAsia="Calibri" w:hAnsi="Calibri" w:cstheme="minorHAnsi"/>
        </w:rPr>
        <w:t>.</w:t>
      </w:r>
      <w:r w:rsidR="00E725DD" w:rsidRPr="00BC57CD">
        <w:rPr>
          <w:rFonts w:ascii="Calibri" w:eastAsia="Calibri" w:hAnsi="Calibri" w:cstheme="minorHAnsi"/>
        </w:rPr>
        <w:t xml:space="preserve"> </w:t>
      </w:r>
    </w:p>
    <w:p w14:paraId="04C63ACA" w14:textId="77777777" w:rsidR="00036924" w:rsidRPr="00BC57CD" w:rsidRDefault="00036924" w:rsidP="007F1487">
      <w:pPr>
        <w:pStyle w:val="ListParagraph"/>
        <w:spacing w:after="0" w:line="240" w:lineRule="auto"/>
        <w:ind w:left="360"/>
        <w:jc w:val="both"/>
        <w:rPr>
          <w:rFonts w:ascii="Calibri" w:eastAsia="Calibri" w:hAnsi="Calibri" w:cstheme="minorHAnsi"/>
          <w:iCs/>
          <w:color w:val="002060"/>
        </w:rPr>
      </w:pPr>
    </w:p>
    <w:p w14:paraId="03E7D0AA" w14:textId="50E24D5F" w:rsidR="00820AD0" w:rsidRPr="00BC57CD" w:rsidRDefault="0058162E" w:rsidP="00036924">
      <w:pPr>
        <w:pStyle w:val="ListParagraph"/>
        <w:spacing w:after="0" w:line="240" w:lineRule="auto"/>
        <w:ind w:left="360" w:hanging="360"/>
        <w:jc w:val="both"/>
        <w:rPr>
          <w:rFonts w:ascii="Calibri" w:eastAsia="Calibri" w:hAnsi="Calibri" w:cstheme="minorHAnsi"/>
          <w:iCs/>
        </w:rPr>
      </w:pPr>
      <w:r w:rsidRPr="00BC57CD">
        <w:rPr>
          <w:rFonts w:ascii="Calibri" w:eastAsia="Calibri" w:hAnsi="Calibri" w:cstheme="minorHAnsi"/>
          <w:iCs/>
        </w:rPr>
        <w:t>P</w:t>
      </w:r>
      <w:r w:rsidR="00402894" w:rsidRPr="00BC57CD">
        <w:rPr>
          <w:rFonts w:ascii="Calibri" w:eastAsia="Calibri" w:hAnsi="Calibri" w:cstheme="minorHAnsi"/>
          <w:iCs/>
        </w:rPr>
        <w:t>roiect</w:t>
      </w:r>
      <w:r w:rsidR="007F1487" w:rsidRPr="00BC57CD">
        <w:rPr>
          <w:rFonts w:ascii="Calibri" w:eastAsia="Calibri" w:hAnsi="Calibri" w:cstheme="minorHAnsi"/>
          <w:iCs/>
        </w:rPr>
        <w:t>ul</w:t>
      </w:r>
      <w:r w:rsidR="00402894" w:rsidRPr="00BC57CD">
        <w:rPr>
          <w:rFonts w:ascii="Calibri" w:eastAsia="Calibri" w:hAnsi="Calibri" w:cstheme="minorHAnsi"/>
          <w:iCs/>
        </w:rPr>
        <w:t xml:space="preserve"> laborator național </w:t>
      </w:r>
      <w:r w:rsidR="00E725DD" w:rsidRPr="00BC57CD">
        <w:rPr>
          <w:rFonts w:ascii="Calibri" w:eastAsia="Calibri" w:hAnsi="Calibri" w:cstheme="minorHAnsi"/>
          <w:iCs/>
        </w:rPr>
        <w:t xml:space="preserve">pentru </w:t>
      </w:r>
      <w:r w:rsidR="00402894" w:rsidRPr="00BC57CD">
        <w:rPr>
          <w:rFonts w:ascii="Calibri" w:eastAsia="Calibri" w:hAnsi="Calibri" w:cstheme="minorHAnsi"/>
          <w:iCs/>
        </w:rPr>
        <w:t>asigurar</w:t>
      </w:r>
      <w:r w:rsidR="00E725DD" w:rsidRPr="00BC57CD">
        <w:rPr>
          <w:rFonts w:ascii="Calibri" w:eastAsia="Calibri" w:hAnsi="Calibri" w:cstheme="minorHAnsi"/>
          <w:iCs/>
        </w:rPr>
        <w:t>ea monitorizării calității apei</w:t>
      </w:r>
      <w:r w:rsidR="004D4EAB" w:rsidRPr="00BC57CD">
        <w:rPr>
          <w:rFonts w:ascii="Calibri" w:eastAsia="Calibri" w:hAnsi="Calibri" w:cstheme="minorHAnsi"/>
          <w:iCs/>
        </w:rPr>
        <w:t xml:space="preserve"> prevede finanțarea următoarelor </w:t>
      </w:r>
      <w:r w:rsidR="00657898" w:rsidRPr="00BC57CD">
        <w:rPr>
          <w:rFonts w:ascii="Calibri" w:eastAsia="Calibri" w:hAnsi="Calibri" w:cstheme="minorHAnsi"/>
          <w:iCs/>
        </w:rPr>
        <w:t>investiții</w:t>
      </w:r>
      <w:r w:rsidR="00675A1A" w:rsidRPr="00BC57CD">
        <w:rPr>
          <w:rFonts w:ascii="Calibri" w:eastAsia="Calibri" w:hAnsi="Calibri" w:cstheme="minorHAnsi"/>
          <w:iCs/>
        </w:rPr>
        <w:t>:</w:t>
      </w:r>
    </w:p>
    <w:p w14:paraId="4D018C30" w14:textId="7A29D9BD" w:rsidR="00E725DD" w:rsidRPr="00BC57CD" w:rsidRDefault="00E725DD" w:rsidP="00E725DD">
      <w:pPr>
        <w:pStyle w:val="ListParagraph"/>
        <w:spacing w:after="0" w:line="240" w:lineRule="auto"/>
        <w:ind w:left="360"/>
        <w:jc w:val="both"/>
        <w:rPr>
          <w:rFonts w:ascii="Calibri" w:eastAsia="Calibri" w:hAnsi="Calibri" w:cstheme="minorHAnsi"/>
        </w:rPr>
      </w:pPr>
      <w:r w:rsidRPr="00BC57CD">
        <w:rPr>
          <w:rFonts w:ascii="Calibri" w:eastAsia="Calibri" w:hAnsi="Calibri" w:cstheme="minorHAnsi"/>
        </w:rPr>
        <w:t>-</w:t>
      </w:r>
    </w:p>
    <w:p w14:paraId="4F6BEB2C" w14:textId="4EFD829B" w:rsidR="00E725DD" w:rsidRPr="00BC57CD" w:rsidRDefault="00E725DD" w:rsidP="00E725DD">
      <w:pPr>
        <w:pStyle w:val="ListParagraph"/>
        <w:spacing w:after="0" w:line="240" w:lineRule="auto"/>
        <w:ind w:left="360"/>
        <w:jc w:val="both"/>
        <w:rPr>
          <w:rFonts w:ascii="Calibri" w:eastAsia="Calibri" w:hAnsi="Calibri" w:cstheme="minorHAnsi"/>
          <w:color w:val="002060"/>
        </w:rPr>
      </w:pPr>
      <w:r w:rsidRPr="00BC57CD">
        <w:rPr>
          <w:rFonts w:ascii="Calibri" w:eastAsia="Calibri" w:hAnsi="Calibri" w:cstheme="minorHAnsi"/>
          <w:color w:val="002060"/>
        </w:rPr>
        <w:t>-</w:t>
      </w:r>
    </w:p>
    <w:p w14:paraId="01934EDD" w14:textId="4B0E73C4" w:rsidR="00036924" w:rsidRPr="00BC57CD" w:rsidRDefault="00E725DD" w:rsidP="00036924">
      <w:pPr>
        <w:pStyle w:val="ListParagraph"/>
        <w:spacing w:after="0" w:line="240" w:lineRule="auto"/>
        <w:ind w:left="360"/>
        <w:jc w:val="both"/>
        <w:rPr>
          <w:rFonts w:ascii="Calibri" w:hAnsi="Calibri" w:cstheme="minorHAnsi"/>
          <w:bCs/>
          <w:color w:val="002060"/>
        </w:rPr>
      </w:pPr>
      <w:r w:rsidRPr="00BC57CD">
        <w:rPr>
          <w:rFonts w:ascii="Calibri" w:eastAsia="Calibri" w:hAnsi="Calibri" w:cstheme="minorHAnsi"/>
          <w:color w:val="002060"/>
        </w:rPr>
        <w:t>-</w:t>
      </w:r>
    </w:p>
    <w:p w14:paraId="71D8864F" w14:textId="77777777" w:rsidR="007F146F" w:rsidRPr="00BC57CD" w:rsidRDefault="007F146F" w:rsidP="007F146F">
      <w:pPr>
        <w:spacing w:after="0" w:line="240" w:lineRule="auto"/>
        <w:jc w:val="both"/>
        <w:rPr>
          <w:rFonts w:ascii="Calibri" w:hAnsi="Calibri" w:cstheme="minorHAnsi"/>
          <w:bCs/>
          <w:color w:val="002060"/>
        </w:rPr>
      </w:pPr>
      <w:r w:rsidRPr="00BC57CD">
        <w:rPr>
          <w:rFonts w:ascii="Calibri" w:hAnsi="Calibri" w:cstheme="minorHAnsi"/>
          <w:bCs/>
          <w:color w:val="002060"/>
        </w:rPr>
        <w:t>(se vor prezenta informații specifice proiectului)</w:t>
      </w:r>
    </w:p>
    <w:p w14:paraId="1AA57B2A" w14:textId="77777777" w:rsidR="007F146F" w:rsidRPr="00BC57CD" w:rsidRDefault="007F146F" w:rsidP="007F146F">
      <w:pPr>
        <w:spacing w:after="0" w:line="240" w:lineRule="auto"/>
        <w:jc w:val="both"/>
        <w:rPr>
          <w:rFonts w:ascii="Calibri" w:hAnsi="Calibri" w:cstheme="minorHAnsi"/>
          <w:b/>
          <w:bCs/>
        </w:rPr>
      </w:pPr>
    </w:p>
    <w:p w14:paraId="193130AD" w14:textId="77777777" w:rsidR="00E52EB0" w:rsidRPr="00BC57CD" w:rsidRDefault="00E52EB0" w:rsidP="00954E94">
      <w:pPr>
        <w:spacing w:after="0" w:line="240" w:lineRule="auto"/>
        <w:jc w:val="both"/>
        <w:rPr>
          <w:rFonts w:ascii="Calibri" w:hAnsi="Calibri" w:cstheme="minorHAnsi"/>
          <w:b/>
          <w:bCs/>
        </w:rPr>
      </w:pPr>
    </w:p>
    <w:p w14:paraId="1223123F" w14:textId="2509CC93" w:rsidR="00FF0AC0" w:rsidRPr="00BC57CD" w:rsidRDefault="00FF0AC0" w:rsidP="00954E94">
      <w:pPr>
        <w:shd w:val="clear" w:color="auto" w:fill="BDD6EE" w:themeFill="accent5" w:themeFillTint="66"/>
        <w:spacing w:after="0" w:line="240" w:lineRule="auto"/>
        <w:jc w:val="both"/>
        <w:rPr>
          <w:rFonts w:ascii="Calibri" w:hAnsi="Calibri" w:cstheme="minorHAnsi"/>
          <w:b/>
          <w:bCs/>
          <w:iCs/>
        </w:rPr>
      </w:pPr>
      <w:r w:rsidRPr="00BC57CD">
        <w:rPr>
          <w:rFonts w:ascii="Calibri" w:hAnsi="Calibri" w:cstheme="minorHAnsi"/>
          <w:b/>
          <w:bCs/>
          <w:iCs/>
        </w:rPr>
        <w:t>LIST</w:t>
      </w:r>
      <w:r w:rsidR="00BA69CF" w:rsidRPr="00BC57CD">
        <w:rPr>
          <w:rFonts w:ascii="Calibri" w:hAnsi="Calibri" w:cstheme="minorHAnsi"/>
          <w:b/>
          <w:bCs/>
          <w:iCs/>
        </w:rPr>
        <w:t>A</w:t>
      </w:r>
      <w:r w:rsidRPr="00BC57CD">
        <w:rPr>
          <w:rFonts w:ascii="Calibri" w:hAnsi="Calibri" w:cstheme="minorHAnsi"/>
          <w:b/>
          <w:bCs/>
          <w:iCs/>
        </w:rPr>
        <w:t xml:space="preserve"> DE VERIFICARE</w:t>
      </w:r>
      <w:r w:rsidR="00BA69CF" w:rsidRPr="00BC57CD">
        <w:rPr>
          <w:rFonts w:ascii="Calibri" w:hAnsi="Calibri" w:cstheme="minorHAnsi"/>
          <w:b/>
          <w:bCs/>
          <w:iCs/>
        </w:rPr>
        <w:t xml:space="preserve"> DNSH</w:t>
      </w:r>
    </w:p>
    <w:p w14:paraId="29E1D0AB" w14:textId="77777777" w:rsidR="005107CB" w:rsidRPr="00BC57CD" w:rsidRDefault="005107CB" w:rsidP="00954E94">
      <w:pPr>
        <w:spacing w:after="0" w:line="240" w:lineRule="auto"/>
        <w:jc w:val="both"/>
        <w:rPr>
          <w:rFonts w:ascii="Calibri" w:hAnsi="Calibri" w:cstheme="minorHAnsi"/>
          <w:b/>
          <w:bCs/>
          <w:iCs/>
        </w:rPr>
      </w:pPr>
    </w:p>
    <w:p w14:paraId="1B860C11" w14:textId="53786D36" w:rsidR="00E52EB0" w:rsidRPr="00BC57CD" w:rsidRDefault="00BA69CF" w:rsidP="00954E94">
      <w:pPr>
        <w:spacing w:after="0" w:line="240" w:lineRule="auto"/>
        <w:jc w:val="both"/>
        <w:rPr>
          <w:rFonts w:ascii="Calibri" w:hAnsi="Calibri" w:cstheme="minorHAnsi"/>
          <w:iCs/>
        </w:rPr>
      </w:pPr>
      <w:r w:rsidRPr="00BC57CD">
        <w:rPr>
          <w:rFonts w:ascii="Calibri" w:hAnsi="Calibri" w:cstheme="minorHAnsi"/>
          <w:bCs/>
          <w:iCs/>
        </w:rPr>
        <w:t>Notă</w:t>
      </w:r>
      <w:r w:rsidR="00FF0AC0" w:rsidRPr="00BC57CD">
        <w:rPr>
          <w:rFonts w:ascii="Calibri" w:hAnsi="Calibri" w:cstheme="minorHAnsi"/>
          <w:iCs/>
        </w:rPr>
        <w:t>:</w:t>
      </w:r>
      <w:r w:rsidR="00924CCA" w:rsidRPr="00BC57CD">
        <w:rPr>
          <w:rFonts w:ascii="Calibri" w:hAnsi="Calibri" w:cstheme="minorHAnsi"/>
          <w:iCs/>
        </w:rPr>
        <w:t xml:space="preserve"> p</w:t>
      </w:r>
      <w:r w:rsidR="002A563E" w:rsidRPr="00BC57CD">
        <w:rPr>
          <w:rFonts w:ascii="Calibri" w:hAnsi="Calibri" w:cstheme="minorHAnsi"/>
          <w:iCs/>
        </w:rPr>
        <w:t xml:space="preserve">entru cele </w:t>
      </w:r>
      <w:r w:rsidR="003E5B9E" w:rsidRPr="00BC57CD">
        <w:rPr>
          <w:rFonts w:ascii="Calibri" w:hAnsi="Calibri" w:cstheme="minorHAnsi"/>
          <w:iCs/>
        </w:rPr>
        <w:t xml:space="preserve">șase obiective specifice de mediu </w:t>
      </w:r>
      <w:r w:rsidR="002A563E" w:rsidRPr="00BC57CD">
        <w:rPr>
          <w:rFonts w:ascii="Calibri" w:hAnsi="Calibri" w:cstheme="minorHAnsi"/>
          <w:iCs/>
        </w:rPr>
        <w:t>solicitantul va prezenta informații</w:t>
      </w:r>
      <w:r w:rsidR="00B04C8E" w:rsidRPr="00BC57CD">
        <w:rPr>
          <w:rFonts w:ascii="Calibri" w:hAnsi="Calibri" w:cstheme="minorHAnsi"/>
          <w:iCs/>
        </w:rPr>
        <w:t>l</w:t>
      </w:r>
      <w:r w:rsidR="002A563E" w:rsidRPr="00BC57CD">
        <w:rPr>
          <w:rFonts w:ascii="Calibri" w:hAnsi="Calibri" w:cstheme="minorHAnsi"/>
          <w:iCs/>
        </w:rPr>
        <w:t>e</w:t>
      </w:r>
      <w:r w:rsidR="00B04C8E" w:rsidRPr="00BC57CD">
        <w:rPr>
          <w:rFonts w:ascii="Calibri" w:hAnsi="Calibri" w:cstheme="minorHAnsi"/>
          <w:iCs/>
        </w:rPr>
        <w:t xml:space="preserve"> aferente </w:t>
      </w:r>
      <w:r w:rsidR="003E5B9E" w:rsidRPr="00BC57CD">
        <w:rPr>
          <w:rFonts w:ascii="Calibri" w:hAnsi="Calibri" w:cstheme="minorHAnsi"/>
          <w:iCs/>
        </w:rPr>
        <w:t>conformit</w:t>
      </w:r>
      <w:r w:rsidR="00B04C8E" w:rsidRPr="00BC57CD">
        <w:rPr>
          <w:rFonts w:ascii="Calibri" w:hAnsi="Calibri" w:cstheme="minorHAnsi"/>
          <w:iCs/>
        </w:rPr>
        <w:t>ății</w:t>
      </w:r>
      <w:r w:rsidR="003E5B9E" w:rsidRPr="00BC57CD">
        <w:rPr>
          <w:rFonts w:ascii="Calibri" w:hAnsi="Calibri" w:cstheme="minorHAnsi"/>
          <w:iCs/>
        </w:rPr>
        <w:t xml:space="preserve"> proiectului cu principiul DNSH.</w:t>
      </w:r>
      <w:r w:rsidR="00992BF1" w:rsidRPr="00BC57CD">
        <w:rPr>
          <w:rFonts w:ascii="Calibri" w:hAnsi="Calibri" w:cstheme="minorHAnsi"/>
          <w:iCs/>
        </w:rPr>
        <w:t xml:space="preserve"> </w:t>
      </w:r>
      <w:r w:rsidR="00FC6BC9" w:rsidRPr="00BC57CD">
        <w:rPr>
          <w:rFonts w:ascii="Calibri" w:hAnsi="Calibri" w:cstheme="minorHAnsi"/>
          <w:iCs/>
        </w:rPr>
        <w:t>În cazul în care pentru un obiectiv de mediu este bifat NU</w:t>
      </w:r>
      <w:r w:rsidR="000267A2" w:rsidRPr="00BC57CD">
        <w:rPr>
          <w:rFonts w:ascii="Calibri" w:hAnsi="Calibri" w:cstheme="minorHAnsi"/>
          <w:i/>
          <w:iCs/>
        </w:rPr>
        <w:t xml:space="preserve"> </w:t>
      </w:r>
      <w:r w:rsidR="00A82B38" w:rsidRPr="00BC57CD">
        <w:rPr>
          <w:rFonts w:ascii="Calibri" w:hAnsi="Calibri" w:cstheme="minorHAnsi"/>
          <w:iCs/>
        </w:rPr>
        <w:t>(</w:t>
      </w:r>
      <w:r w:rsidR="00A82B38" w:rsidRPr="00BC57CD">
        <w:rPr>
          <w:rFonts w:ascii="Calibri" w:hAnsi="Calibri" w:cstheme="minorHAnsi"/>
          <w:i/>
          <w:iCs/>
        </w:rPr>
        <w:t xml:space="preserve">nu </w:t>
      </w:r>
      <w:r w:rsidR="000267A2" w:rsidRPr="00BC57CD">
        <w:rPr>
          <w:rFonts w:ascii="Calibri" w:hAnsi="Calibri" w:cstheme="minorHAnsi"/>
          <w:i/>
          <w:iCs/>
        </w:rPr>
        <w:t>necesită evaluare de fond</w:t>
      </w:r>
      <w:r w:rsidR="00A82B38" w:rsidRPr="00BC57CD">
        <w:rPr>
          <w:rFonts w:ascii="Calibri" w:hAnsi="Calibri" w:cstheme="minorHAnsi"/>
          <w:iCs/>
        </w:rPr>
        <w:t>)</w:t>
      </w:r>
      <w:r w:rsidR="00FC6BC9" w:rsidRPr="00BC57CD">
        <w:rPr>
          <w:rFonts w:ascii="Calibri" w:hAnsi="Calibri" w:cstheme="minorHAnsi"/>
          <w:iCs/>
        </w:rPr>
        <w:t xml:space="preserve"> se va justifica cu informații aferente</w:t>
      </w:r>
      <w:r w:rsidR="00924CCA" w:rsidRPr="00BC57CD">
        <w:rPr>
          <w:rFonts w:ascii="Calibri" w:hAnsi="Calibri" w:cstheme="minorHAnsi"/>
          <w:iCs/>
        </w:rPr>
        <w:t xml:space="preserve"> </w:t>
      </w:r>
      <w:r w:rsidR="006B3934" w:rsidRPr="00BC57CD">
        <w:rPr>
          <w:rFonts w:ascii="Calibri" w:hAnsi="Calibri" w:cstheme="minorHAnsi"/>
          <w:iCs/>
        </w:rPr>
        <w:t>proiectului</w:t>
      </w:r>
      <w:r w:rsidR="00FC6BC9" w:rsidRPr="00BC57CD">
        <w:rPr>
          <w:rFonts w:ascii="Calibri" w:hAnsi="Calibri" w:cstheme="minorHAnsi"/>
          <w:iCs/>
        </w:rPr>
        <w:t xml:space="preserve">. </w:t>
      </w:r>
      <w:r w:rsidR="00220A68" w:rsidRPr="00BC57CD">
        <w:rPr>
          <w:rFonts w:ascii="Calibri" w:hAnsi="Calibri" w:cstheme="minorHAnsi"/>
          <w:iCs/>
        </w:rPr>
        <w:t xml:space="preserve">În cazul în care </w:t>
      </w:r>
      <w:r w:rsidR="002A563E" w:rsidRPr="00BC57CD">
        <w:rPr>
          <w:rFonts w:ascii="Calibri" w:hAnsi="Calibri" w:cstheme="minorHAnsi"/>
          <w:iCs/>
        </w:rPr>
        <w:t xml:space="preserve">pentru un obiectiv de mediu s-a bifat </w:t>
      </w:r>
      <w:r w:rsidR="00220A68" w:rsidRPr="00BC57CD">
        <w:rPr>
          <w:rFonts w:ascii="Calibri" w:hAnsi="Calibri" w:cstheme="minorHAnsi"/>
          <w:iCs/>
        </w:rPr>
        <w:t>DA</w:t>
      </w:r>
      <w:r w:rsidR="000267A2" w:rsidRPr="00BC57CD">
        <w:rPr>
          <w:rFonts w:ascii="Calibri" w:hAnsi="Calibri" w:cstheme="minorHAnsi"/>
          <w:iCs/>
        </w:rPr>
        <w:t xml:space="preserve"> </w:t>
      </w:r>
      <w:r w:rsidR="00A82B38" w:rsidRPr="00BC57CD">
        <w:rPr>
          <w:rFonts w:ascii="Calibri" w:hAnsi="Calibri" w:cstheme="minorHAnsi"/>
          <w:iCs/>
        </w:rPr>
        <w:t>(</w:t>
      </w:r>
      <w:r w:rsidR="000267A2" w:rsidRPr="00BC57CD">
        <w:rPr>
          <w:rFonts w:ascii="Calibri" w:hAnsi="Calibri" w:cstheme="minorHAnsi"/>
          <w:i/>
          <w:iCs/>
        </w:rPr>
        <w:t>necesită evaluare de fond</w:t>
      </w:r>
      <w:r w:rsidR="000267A2" w:rsidRPr="00BC57CD">
        <w:rPr>
          <w:rFonts w:ascii="Calibri" w:hAnsi="Calibri" w:cstheme="minorHAnsi"/>
          <w:iCs/>
        </w:rPr>
        <w:t>)</w:t>
      </w:r>
      <w:r w:rsidR="00220A68" w:rsidRPr="00BC57CD">
        <w:rPr>
          <w:rFonts w:ascii="Calibri" w:hAnsi="Calibri" w:cstheme="minorHAnsi"/>
          <w:iCs/>
        </w:rPr>
        <w:t xml:space="preserve"> se v</w:t>
      </w:r>
      <w:r w:rsidR="006B3934" w:rsidRPr="00BC57CD">
        <w:rPr>
          <w:rFonts w:ascii="Calibri" w:hAnsi="Calibri" w:cstheme="minorHAnsi"/>
          <w:iCs/>
        </w:rPr>
        <w:t>a</w:t>
      </w:r>
      <w:r w:rsidR="00220A68" w:rsidRPr="00BC57CD">
        <w:rPr>
          <w:rFonts w:ascii="Calibri" w:hAnsi="Calibri" w:cstheme="minorHAnsi"/>
          <w:iCs/>
        </w:rPr>
        <w:t xml:space="preserve"> </w:t>
      </w:r>
      <w:r w:rsidR="00992BF1" w:rsidRPr="00BC57CD">
        <w:rPr>
          <w:rFonts w:ascii="Calibri" w:hAnsi="Calibri" w:cstheme="minorHAnsi"/>
          <w:iCs/>
        </w:rPr>
        <w:t xml:space="preserve">detalia </w:t>
      </w:r>
      <w:r w:rsidR="006B3934" w:rsidRPr="00BC57CD">
        <w:rPr>
          <w:rFonts w:ascii="Calibri" w:hAnsi="Calibri" w:cstheme="minorHAnsi"/>
          <w:iCs/>
        </w:rPr>
        <w:t>cu</w:t>
      </w:r>
      <w:r w:rsidR="005D0034" w:rsidRPr="00BC57CD">
        <w:rPr>
          <w:rFonts w:ascii="Calibri" w:hAnsi="Calibri" w:cstheme="minorHAnsi"/>
          <w:iCs/>
        </w:rPr>
        <w:t xml:space="preserve"> informații</w:t>
      </w:r>
      <w:r w:rsidR="00C3735D" w:rsidRPr="00BC57CD">
        <w:rPr>
          <w:rFonts w:ascii="Calibri" w:hAnsi="Calibri" w:cstheme="minorHAnsi"/>
          <w:iCs/>
        </w:rPr>
        <w:t xml:space="preserve"> </w:t>
      </w:r>
      <w:r w:rsidR="006F1A17" w:rsidRPr="00BC57CD">
        <w:rPr>
          <w:rFonts w:ascii="Calibri" w:hAnsi="Calibri" w:cstheme="minorHAnsi"/>
          <w:iCs/>
        </w:rPr>
        <w:t>specifice proiectului</w:t>
      </w:r>
      <w:r w:rsidR="00220A68" w:rsidRPr="00BC57CD">
        <w:rPr>
          <w:rFonts w:ascii="Calibri" w:hAnsi="Calibri" w:cstheme="minorHAnsi"/>
          <w:iCs/>
        </w:rPr>
        <w:t xml:space="preserve">. </w:t>
      </w:r>
    </w:p>
    <w:p w14:paraId="7537CE49" w14:textId="77777777" w:rsidR="00D41D28" w:rsidRPr="00BC57CD" w:rsidRDefault="00D41D28" w:rsidP="00954E94">
      <w:pPr>
        <w:spacing w:after="0" w:line="240" w:lineRule="auto"/>
        <w:jc w:val="both"/>
        <w:rPr>
          <w:rFonts w:ascii="Calibri" w:hAnsi="Calibri" w:cstheme="minorHAnsi"/>
          <w:iCs/>
        </w:rPr>
      </w:pPr>
    </w:p>
    <w:p w14:paraId="1E3B1844" w14:textId="35CBED60" w:rsidR="00502F3F" w:rsidRPr="00BC57CD" w:rsidRDefault="00502F3F" w:rsidP="00502F3F">
      <w:pPr>
        <w:spacing w:after="0" w:line="240" w:lineRule="auto"/>
        <w:jc w:val="both"/>
        <w:rPr>
          <w:rFonts w:ascii="Calibri" w:hAnsi="Calibri" w:cstheme="minorHAnsi"/>
          <w:b/>
          <w:iCs/>
        </w:rPr>
      </w:pPr>
      <w:r w:rsidRPr="00BC57CD">
        <w:rPr>
          <w:rFonts w:ascii="Calibri" w:hAnsi="Calibri" w:cstheme="minorHAnsi"/>
          <w:b/>
          <w:iCs/>
        </w:rPr>
        <w:t>Partea 1</w:t>
      </w:r>
      <w:r w:rsidR="00184A2E" w:rsidRPr="00BC57CD">
        <w:rPr>
          <w:rFonts w:ascii="Calibri" w:hAnsi="Calibri" w:cstheme="minorHAnsi"/>
          <w:b/>
          <w:iCs/>
        </w:rPr>
        <w:t xml:space="preserve"> </w:t>
      </w:r>
      <w:r w:rsidRPr="00BC57CD">
        <w:rPr>
          <w:rFonts w:ascii="Calibri" w:hAnsi="Calibri" w:cstheme="minorHAnsi"/>
          <w:b/>
          <w:iCs/>
        </w:rPr>
        <w:t>- Filtrarea celor 6 obiective de mediu pentru a identifica pe c</w:t>
      </w:r>
      <w:r w:rsidR="003F4AD7" w:rsidRPr="00BC57CD">
        <w:rPr>
          <w:rFonts w:ascii="Calibri" w:hAnsi="Calibri" w:cstheme="minorHAnsi"/>
          <w:b/>
          <w:iCs/>
        </w:rPr>
        <w:t>e</w:t>
      </w:r>
      <w:r w:rsidRPr="00BC57CD">
        <w:rPr>
          <w:rFonts w:ascii="Calibri" w:hAnsi="Calibri" w:cstheme="minorHAnsi"/>
          <w:b/>
          <w:iCs/>
        </w:rPr>
        <w:t>le care necesită o evaluare de fond</w:t>
      </w:r>
    </w:p>
    <w:p w14:paraId="5CAD4A53" w14:textId="1C5405BA" w:rsidR="00FF0AC0" w:rsidRPr="00BC57CD" w:rsidRDefault="005C7769" w:rsidP="00C3735D">
      <w:pPr>
        <w:spacing w:after="0" w:line="240" w:lineRule="auto"/>
        <w:ind w:firstLine="360"/>
        <w:jc w:val="both"/>
        <w:rPr>
          <w:rFonts w:ascii="Calibri" w:hAnsi="Calibri" w:cstheme="minorHAnsi"/>
          <w:b/>
          <w:bCs/>
          <w:iCs/>
        </w:rPr>
      </w:pPr>
      <w:r w:rsidRPr="00BC57CD">
        <w:rPr>
          <w:rFonts w:ascii="Calibri" w:hAnsi="Calibri" w:cstheme="minorHAnsi"/>
          <w:bCs/>
          <w:iCs/>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946"/>
        <w:gridCol w:w="1484"/>
        <w:gridCol w:w="5417"/>
      </w:tblGrid>
      <w:tr w:rsidR="00FF0AC0" w:rsidRPr="00BC57CD" w14:paraId="1FB76389"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BC57CD" w:rsidRDefault="002C7968" w:rsidP="00372C11">
            <w:pPr>
              <w:spacing w:after="0" w:line="240" w:lineRule="auto"/>
              <w:jc w:val="both"/>
              <w:rPr>
                <w:rFonts w:ascii="Calibri" w:hAnsi="Calibri" w:cstheme="minorHAnsi"/>
                <w:b/>
              </w:rPr>
            </w:pPr>
            <w:r w:rsidRPr="00BC57CD">
              <w:rPr>
                <w:rFonts w:ascii="Calibri" w:hAnsi="Calibri" w:cstheme="minorHAnsi"/>
                <w:b/>
              </w:rPr>
              <w:lastRenderedPageBreak/>
              <w:t>Filtrarea celor 6 o</w:t>
            </w:r>
            <w:r w:rsidR="00FF0AC0" w:rsidRPr="00BC57CD">
              <w:rPr>
                <w:rFonts w:ascii="Calibri" w:hAnsi="Calibri" w:cstheme="minorHAnsi"/>
                <w:b/>
              </w:rPr>
              <w:t xml:space="preserve">biective de mediu </w:t>
            </w:r>
            <w:r w:rsidRPr="00BC57CD">
              <w:rPr>
                <w:rFonts w:ascii="Calibri" w:hAnsi="Calibri" w:cstheme="minorHAnsi"/>
                <w:b/>
              </w:rPr>
              <w:t xml:space="preserve">pentru a </w:t>
            </w:r>
            <w:r w:rsidR="00EC210E" w:rsidRPr="00BC57CD">
              <w:rPr>
                <w:rFonts w:ascii="Calibri" w:hAnsi="Calibri" w:cstheme="minorHAnsi"/>
                <w:b/>
              </w:rPr>
              <w:t xml:space="preserve">se </w:t>
            </w:r>
            <w:r w:rsidR="005C2D85" w:rsidRPr="00BC57CD">
              <w:rPr>
                <w:rFonts w:ascii="Calibri" w:hAnsi="Calibri" w:cstheme="minorHAnsi"/>
                <w:b/>
              </w:rPr>
              <w:t>evidenția</w:t>
            </w:r>
            <w:r w:rsidRPr="00BC57CD">
              <w:rPr>
                <w:rFonts w:ascii="Calibri" w:hAnsi="Calibri" w:cstheme="minorHAnsi"/>
                <w:b/>
              </w:rPr>
              <w:t xml:space="preserve"> care necesită o evaluare de fond </w:t>
            </w:r>
            <w:r w:rsidR="00FF0AC0" w:rsidRPr="00BC57CD">
              <w:rPr>
                <w:rFonts w:ascii="Calibri" w:hAnsi="Calibri" w:cstheme="minorHAnsi"/>
                <w:b/>
              </w:rPr>
              <w:t>conform principiului DNSH</w:t>
            </w:r>
          </w:p>
        </w:tc>
        <w:tc>
          <w:tcPr>
            <w:tcW w:w="946"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BC57CD" w:rsidRDefault="00184A2E" w:rsidP="002D0BE6">
            <w:pPr>
              <w:spacing w:after="0" w:line="240" w:lineRule="auto"/>
              <w:jc w:val="center"/>
              <w:rPr>
                <w:rFonts w:ascii="Calibri" w:hAnsi="Calibri" w:cstheme="minorHAnsi"/>
                <w:b/>
              </w:rPr>
            </w:pPr>
            <w:r w:rsidRPr="00BC57CD">
              <w:rPr>
                <w:rFonts w:ascii="Calibri" w:hAnsi="Calibri" w:cstheme="minorHAnsi"/>
                <w:b/>
              </w:rPr>
              <w:t>Da</w:t>
            </w:r>
          </w:p>
        </w:tc>
        <w:tc>
          <w:tcPr>
            <w:tcW w:w="1484"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BC57CD" w:rsidRDefault="00184A2E" w:rsidP="00D1055A">
            <w:pPr>
              <w:spacing w:after="0" w:line="240" w:lineRule="auto"/>
              <w:jc w:val="center"/>
              <w:rPr>
                <w:rFonts w:ascii="Calibri" w:hAnsi="Calibri" w:cstheme="minorHAnsi"/>
                <w:b/>
              </w:rPr>
            </w:pPr>
            <w:r w:rsidRPr="00BC57CD">
              <w:rPr>
                <w:rFonts w:ascii="Calibri" w:hAnsi="Calibri" w:cstheme="minorHAnsi"/>
                <w:b/>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BC57CD" w:rsidRDefault="00502F3F" w:rsidP="00372C11">
            <w:pPr>
              <w:spacing w:after="0" w:line="240" w:lineRule="auto"/>
              <w:jc w:val="center"/>
              <w:rPr>
                <w:rFonts w:ascii="Calibri" w:hAnsi="Calibri" w:cstheme="minorHAnsi"/>
                <w:b/>
              </w:rPr>
            </w:pPr>
            <w:r w:rsidRPr="00BC57CD">
              <w:rPr>
                <w:rFonts w:ascii="Calibri" w:hAnsi="Calibri" w:cstheme="minorHAnsi"/>
                <w:b/>
              </w:rPr>
              <w:t>Justificare în cazul selectării răspunsului „Nu”</w:t>
            </w:r>
          </w:p>
          <w:p w14:paraId="5236E9E2" w14:textId="279D3E46" w:rsidR="003E5B9E" w:rsidRPr="00BC57CD" w:rsidRDefault="00502F3F" w:rsidP="007F146F">
            <w:pPr>
              <w:spacing w:after="0" w:line="240" w:lineRule="auto"/>
              <w:jc w:val="center"/>
              <w:rPr>
                <w:rFonts w:ascii="Calibri" w:hAnsi="Calibri" w:cstheme="minorHAnsi"/>
                <w:b/>
              </w:rPr>
            </w:pPr>
            <w:r w:rsidRPr="00BC57CD">
              <w:rPr>
                <w:rFonts w:ascii="Calibri" w:hAnsi="Calibri" w:cstheme="minorHAnsi"/>
                <w:i/>
                <w:color w:val="002060"/>
              </w:rPr>
              <w:t xml:space="preserve">- </w:t>
            </w:r>
            <w:r w:rsidR="007F146F" w:rsidRPr="00BC57CD">
              <w:rPr>
                <w:rFonts w:ascii="Calibri" w:hAnsi="Calibri" w:cstheme="minorHAnsi"/>
                <w:i/>
                <w:color w:val="002060"/>
              </w:rPr>
              <w:t>completare corespunzător proiectului -</w:t>
            </w:r>
          </w:p>
        </w:tc>
      </w:tr>
      <w:tr w:rsidR="00924CCA" w:rsidRPr="00BC57CD" w14:paraId="6D65C69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BC57CD" w:rsidRDefault="00FF0AC0" w:rsidP="006B3934">
            <w:pPr>
              <w:spacing w:after="0" w:line="240" w:lineRule="auto"/>
              <w:jc w:val="both"/>
              <w:rPr>
                <w:rFonts w:ascii="Calibri" w:hAnsi="Calibri" w:cstheme="minorHAnsi"/>
              </w:rPr>
            </w:pPr>
            <w:r w:rsidRPr="00BC57CD">
              <w:rPr>
                <w:rFonts w:ascii="Calibri" w:hAnsi="Calibri" w:cstheme="minorHAnsi"/>
                <w:shd w:val="clear" w:color="auto" w:fill="FFFFFF"/>
              </w:rPr>
              <w:t>Atenuarea schimbărilor climatice</w:t>
            </w:r>
          </w:p>
        </w:tc>
        <w:tc>
          <w:tcPr>
            <w:tcW w:w="946" w:type="dxa"/>
            <w:tcBorders>
              <w:top w:val="single" w:sz="4" w:space="0" w:color="auto"/>
              <w:left w:val="single" w:sz="4" w:space="0" w:color="auto"/>
              <w:bottom w:val="single" w:sz="4" w:space="0" w:color="auto"/>
              <w:right w:val="single" w:sz="4" w:space="0" w:color="auto"/>
            </w:tcBorders>
          </w:tcPr>
          <w:p w14:paraId="116DD97A" w14:textId="04146C2A" w:rsidR="00FF0AC0" w:rsidRPr="00BC57CD" w:rsidRDefault="00FF0AC0" w:rsidP="00977D9D">
            <w:pPr>
              <w:spacing w:after="0" w:line="240" w:lineRule="auto"/>
              <w:jc w:val="center"/>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31BE8FFF" w14:textId="7C240031" w:rsidR="006B3934" w:rsidRPr="00BC57CD" w:rsidRDefault="00D1055A" w:rsidP="006B3934">
            <w:pPr>
              <w:spacing w:after="120" w:line="240" w:lineRule="auto"/>
              <w:contextualSpacing/>
              <w:jc w:val="center"/>
              <w:rPr>
                <w:rFonts w:ascii="Calibri" w:hAnsi="Calibri" w:cstheme="minorHAnsi"/>
              </w:rPr>
            </w:pPr>
            <w:r w:rsidRPr="00BC57CD">
              <w:rPr>
                <w:rFonts w:ascii="Calibri" w:hAnsi="Calibri" w:cstheme="minorHAnsi"/>
              </w:rPr>
              <w:t>X</w:t>
            </w:r>
          </w:p>
          <w:p w14:paraId="19FF70B9" w14:textId="240544A9" w:rsidR="006B3934" w:rsidRPr="00BC57CD" w:rsidRDefault="00372C11" w:rsidP="006B3934">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3E3CE627" w14:textId="34B079B7" w:rsidR="00FF0AC0" w:rsidRPr="00BC57CD" w:rsidRDefault="00FF0AC0" w:rsidP="00D1055A">
            <w:pPr>
              <w:spacing w:after="0" w:line="240" w:lineRule="auto"/>
              <w:jc w:val="center"/>
              <w:rPr>
                <w:rFonts w:ascii="Calibri" w:hAnsi="Calibri" w:cstheme="minorHAnsi"/>
              </w:rPr>
            </w:pPr>
          </w:p>
        </w:tc>
        <w:tc>
          <w:tcPr>
            <w:tcW w:w="5417" w:type="dxa"/>
            <w:tcBorders>
              <w:top w:val="single" w:sz="4" w:space="0" w:color="auto"/>
              <w:left w:val="single" w:sz="4" w:space="0" w:color="auto"/>
              <w:bottom w:val="single" w:sz="4" w:space="0" w:color="auto"/>
              <w:right w:val="single" w:sz="4" w:space="0" w:color="auto"/>
            </w:tcBorders>
          </w:tcPr>
          <w:p w14:paraId="144405CF" w14:textId="4F9C17EC" w:rsidR="00502F3F" w:rsidRPr="00BC57CD" w:rsidRDefault="006B3934" w:rsidP="00BF106B">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 xml:space="preserve">Întrucât </w:t>
            </w:r>
            <w:r w:rsidR="001D0EF0" w:rsidRPr="00BC57CD">
              <w:rPr>
                <w:rFonts w:ascii="Calibri" w:hAnsi="Calibri" w:cstheme="minorHAnsi"/>
                <w:bCs/>
                <w:color w:val="002060"/>
              </w:rPr>
              <w:t>investițiile</w:t>
            </w:r>
            <w:r w:rsidRPr="00BC57CD">
              <w:rPr>
                <w:rFonts w:ascii="Calibri" w:hAnsi="Calibri" w:cstheme="minorHAnsi"/>
                <w:bCs/>
                <w:color w:val="002060"/>
              </w:rPr>
              <w:t xml:space="preserve"> nu viz</w:t>
            </w:r>
            <w:r w:rsidR="001D0EF0" w:rsidRPr="00BC57CD">
              <w:rPr>
                <w:rFonts w:ascii="Calibri" w:hAnsi="Calibri" w:cstheme="minorHAnsi"/>
                <w:bCs/>
                <w:color w:val="002060"/>
              </w:rPr>
              <w:t>eză</w:t>
            </w:r>
            <w:r w:rsidRPr="00BC57CD">
              <w:rPr>
                <w:rFonts w:ascii="Calibri" w:hAnsi="Calibri" w:cstheme="minorHAnsi"/>
                <w:bCs/>
                <w:color w:val="002060"/>
              </w:rPr>
              <w:t xml:space="preserve"> pragurile ETS (Directiva 2003/87/CE a Parlamentului European și a Consiliului din 13 octombrie 2003 de stabilire a unui sistem de comercializare a cotelor de emisie de gaze cu efect de seră în cadrul Comunității și de modificare a Directivei 96/61/CE a Consiliului), nu </w:t>
            </w:r>
            <w:r w:rsidR="001D0EF0" w:rsidRPr="00BC57CD">
              <w:rPr>
                <w:rFonts w:ascii="Calibri" w:hAnsi="Calibri" w:cstheme="minorHAnsi"/>
                <w:bCs/>
                <w:color w:val="002060"/>
              </w:rPr>
              <w:t xml:space="preserve">este </w:t>
            </w:r>
            <w:r w:rsidRPr="00BC57CD">
              <w:rPr>
                <w:rFonts w:ascii="Calibri" w:hAnsi="Calibri" w:cstheme="minorHAnsi"/>
                <w:bCs/>
                <w:color w:val="002060"/>
              </w:rPr>
              <w:t>afect</w:t>
            </w:r>
            <w:r w:rsidR="001D0EF0" w:rsidRPr="00BC57CD">
              <w:rPr>
                <w:rFonts w:ascii="Calibri" w:hAnsi="Calibri" w:cstheme="minorHAnsi"/>
                <w:bCs/>
                <w:color w:val="002060"/>
              </w:rPr>
              <w:t>at</w:t>
            </w:r>
            <w:r w:rsidRPr="00BC57CD">
              <w:rPr>
                <w:rFonts w:ascii="Calibri" w:hAnsi="Calibri" w:cstheme="minorHAnsi"/>
                <w:bCs/>
                <w:color w:val="002060"/>
              </w:rPr>
              <w:t xml:space="preserve"> obiectivul de atingere a țintei de reducere de emisii de GES stabilită pentru anul 2030 și nici obiectivul de neutralitate climatică (2050).</w:t>
            </w:r>
          </w:p>
          <w:p w14:paraId="109F89D4" w14:textId="77777777" w:rsidR="00502F3F" w:rsidRPr="00BC57CD" w:rsidRDefault="00502F3F" w:rsidP="006B3934">
            <w:pPr>
              <w:spacing w:after="120" w:line="240" w:lineRule="auto"/>
              <w:contextualSpacing/>
              <w:jc w:val="both"/>
              <w:rPr>
                <w:rFonts w:ascii="Calibri" w:hAnsi="Calibri" w:cstheme="minorHAnsi"/>
                <w:bCs/>
                <w:color w:val="002060"/>
              </w:rPr>
            </w:pPr>
          </w:p>
          <w:p w14:paraId="5F0BF1EA" w14:textId="4A260401" w:rsidR="006B3934" w:rsidRPr="00BC57CD" w:rsidRDefault="006B3934" w:rsidP="00BF106B">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Se estimează că investițiile sprijinite prin această acțiune nu v</w:t>
            </w:r>
            <w:r w:rsidR="00C77D8A" w:rsidRPr="00BC57CD">
              <w:rPr>
                <w:rFonts w:ascii="Calibri" w:hAnsi="Calibri" w:cstheme="minorHAnsi"/>
                <w:bCs/>
                <w:color w:val="002060"/>
              </w:rPr>
              <w:t>or</w:t>
            </w:r>
            <w:r w:rsidRPr="00BC57CD">
              <w:rPr>
                <w:rFonts w:ascii="Calibri" w:hAnsi="Calibri" w:cstheme="minorHAnsi"/>
                <w:bCs/>
                <w:color w:val="002060"/>
              </w:rPr>
              <w:t xml:space="preserve"> avea un impact semnificativ previzibil asupra obiectivului de mediu privind atenuarea schimbărilor climatice, deoarece nu vor conduce la o creștere semnificativă a emisiilor de gaze cu efect de seră.</w:t>
            </w:r>
          </w:p>
          <w:p w14:paraId="2397291A" w14:textId="77777777" w:rsidR="00372CD3" w:rsidRPr="00BC57CD" w:rsidRDefault="006B3934" w:rsidP="00372C11">
            <w:pPr>
              <w:spacing w:after="120" w:line="240" w:lineRule="auto"/>
              <w:contextualSpacing/>
              <w:jc w:val="both"/>
              <w:rPr>
                <w:rFonts w:ascii="Calibri" w:hAnsi="Calibri" w:cstheme="minorHAnsi"/>
                <w:bCs/>
                <w:color w:val="002060"/>
              </w:rPr>
            </w:pPr>
            <w:r w:rsidRPr="00BC57CD">
              <w:rPr>
                <w:rFonts w:ascii="Calibri" w:hAnsi="Calibri" w:cstheme="minorHAnsi"/>
                <w:bCs/>
                <w:color w:val="002060"/>
              </w:rPr>
              <w:t>De asemenea, investițiile vor fi realizate cu respectarea principiului de neafectare semnificativă a mediului.</w:t>
            </w:r>
          </w:p>
          <w:p w14:paraId="42A35A2D" w14:textId="77777777" w:rsidR="00BF106B" w:rsidRPr="00BC57CD" w:rsidRDefault="00BF106B" w:rsidP="00372C11">
            <w:pPr>
              <w:spacing w:after="120" w:line="240" w:lineRule="auto"/>
              <w:contextualSpacing/>
              <w:jc w:val="both"/>
              <w:rPr>
                <w:rFonts w:ascii="Calibri" w:hAnsi="Calibri" w:cstheme="minorHAnsi"/>
              </w:rPr>
            </w:pPr>
          </w:p>
          <w:p w14:paraId="37FDC51C" w14:textId="2C61EE74" w:rsidR="00BF106B" w:rsidRPr="009142D9" w:rsidRDefault="00BF106B" w:rsidP="00372C11">
            <w:pPr>
              <w:spacing w:after="12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11479D"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32CBA6A5" w14:textId="7A6E8C71" w:rsidR="00BF106B" w:rsidRPr="009142D9" w:rsidRDefault="006767DC" w:rsidP="00372C11">
            <w:pPr>
              <w:spacing w:after="120" w:line="240" w:lineRule="auto"/>
              <w:contextualSpacing/>
              <w:jc w:val="both"/>
              <w:rPr>
                <w:rFonts w:ascii="Calibri" w:hAnsi="Calibri" w:cstheme="minorHAnsi"/>
                <w:bCs/>
                <w:color w:val="002060"/>
              </w:rPr>
            </w:pPr>
            <w:r w:rsidRPr="009142D9">
              <w:rPr>
                <w:rFonts w:ascii="Calibri" w:hAnsi="Calibri" w:cstheme="minorHAnsi"/>
                <w:bCs/>
                <w:color w:val="002060"/>
              </w:rPr>
              <w:t>A se specifica motivele pentru care s</w:t>
            </w:r>
            <w:r w:rsidR="00BF106B" w:rsidRPr="009142D9">
              <w:rPr>
                <w:rFonts w:ascii="Calibri" w:hAnsi="Calibri" w:cstheme="minorHAnsi"/>
                <w:bCs/>
                <w:color w:val="002060"/>
              </w:rPr>
              <w:t>e consideră că investițiile proiectului sunt</w:t>
            </w:r>
            <w:r w:rsidR="00BF106B" w:rsidRPr="009142D9">
              <w:rPr>
                <w:rFonts w:ascii="Calibri" w:hAnsi="Calibri"/>
                <w:color w:val="002060"/>
              </w:rPr>
              <w:t xml:space="preserve"> </w:t>
            </w:r>
            <w:r w:rsidR="00BF106B" w:rsidRPr="009142D9">
              <w:rPr>
                <w:rFonts w:ascii="Calibri" w:hAnsi="Calibri" w:cstheme="minorHAnsi"/>
                <w:bCs/>
                <w:color w:val="002060"/>
              </w:rPr>
              <w:t xml:space="preserve">în concordanță cu </w:t>
            </w:r>
            <w:r w:rsidR="00BD320D" w:rsidRPr="009142D9">
              <w:rPr>
                <w:rFonts w:ascii="Calibri" w:hAnsi="Calibri" w:cstheme="minorHAnsi"/>
                <w:bCs/>
                <w:color w:val="002060"/>
              </w:rPr>
              <w:t>țintele</w:t>
            </w:r>
            <w:r w:rsidRPr="009142D9">
              <w:rPr>
                <w:rFonts w:ascii="Calibri" w:hAnsi="Calibri" w:cstheme="minorHAnsi"/>
                <w:bCs/>
                <w:color w:val="002060"/>
              </w:rPr>
              <w:t xml:space="preserve"> de reducere a emisiilor de GES.</w:t>
            </w:r>
          </w:p>
          <w:p w14:paraId="37FC8421" w14:textId="2C1594DE" w:rsidR="00BF106B" w:rsidRPr="00BC57CD" w:rsidRDefault="00BF106B" w:rsidP="00BD320D">
            <w:pPr>
              <w:spacing w:after="120" w:line="240" w:lineRule="auto"/>
              <w:contextualSpacing/>
              <w:jc w:val="both"/>
              <w:rPr>
                <w:rFonts w:ascii="Calibri" w:hAnsi="Calibri" w:cstheme="minorHAnsi"/>
              </w:rPr>
            </w:pPr>
          </w:p>
        </w:tc>
      </w:tr>
      <w:tr w:rsidR="00924CCA" w:rsidRPr="00BC57CD" w14:paraId="4B3E714D"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BC57CD" w:rsidRDefault="00FF0AC0" w:rsidP="006B3934">
            <w:pPr>
              <w:spacing w:after="0" w:line="240" w:lineRule="auto"/>
              <w:jc w:val="both"/>
              <w:rPr>
                <w:rFonts w:ascii="Calibri" w:hAnsi="Calibri" w:cstheme="minorHAnsi"/>
              </w:rPr>
            </w:pPr>
            <w:r w:rsidRPr="00BC57CD">
              <w:rPr>
                <w:rFonts w:ascii="Calibri" w:hAnsi="Calibri" w:cstheme="minorHAnsi"/>
              </w:rPr>
              <w:t>Adaptarea la schimbările climatice</w:t>
            </w:r>
          </w:p>
        </w:tc>
        <w:tc>
          <w:tcPr>
            <w:tcW w:w="946" w:type="dxa"/>
            <w:tcBorders>
              <w:top w:val="single" w:sz="4" w:space="0" w:color="auto"/>
              <w:left w:val="single" w:sz="4" w:space="0" w:color="auto"/>
              <w:bottom w:val="single" w:sz="4" w:space="0" w:color="auto"/>
              <w:right w:val="single" w:sz="4" w:space="0" w:color="auto"/>
            </w:tcBorders>
          </w:tcPr>
          <w:p w14:paraId="6144E87C" w14:textId="7A16D036" w:rsidR="00FF0AC0" w:rsidRPr="00BC57CD" w:rsidRDefault="00FF0AC0" w:rsidP="006F7D11">
            <w:pPr>
              <w:spacing w:after="0" w:line="240" w:lineRule="auto"/>
              <w:jc w:val="center"/>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0BC1A62E" w14:textId="77777777" w:rsidR="00FF0AC0" w:rsidRPr="00BC57CD" w:rsidRDefault="00D1055A" w:rsidP="00676014">
            <w:pPr>
              <w:spacing w:after="0" w:line="240" w:lineRule="auto"/>
              <w:jc w:val="center"/>
              <w:rPr>
                <w:rFonts w:ascii="Calibri" w:hAnsi="Calibri" w:cstheme="minorHAnsi"/>
              </w:rPr>
            </w:pPr>
            <w:r w:rsidRPr="00BC57CD">
              <w:rPr>
                <w:rFonts w:ascii="Calibri" w:hAnsi="Calibri" w:cstheme="minorHAnsi"/>
              </w:rPr>
              <w:t>X</w:t>
            </w:r>
          </w:p>
          <w:p w14:paraId="4F263B9F" w14:textId="77777777" w:rsidR="00372C11" w:rsidRPr="00BC57CD" w:rsidRDefault="00372C11" w:rsidP="00372C11">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2B97CD11" w14:textId="583E9B01" w:rsidR="001A7F55" w:rsidRPr="00BC57CD" w:rsidRDefault="001A7F55" w:rsidP="00676014">
            <w:pPr>
              <w:spacing w:after="0" w:line="240" w:lineRule="auto"/>
              <w:jc w:val="center"/>
              <w:rPr>
                <w:rFonts w:ascii="Calibri" w:hAnsi="Calibri" w:cstheme="minorHAnsi"/>
              </w:rPr>
            </w:pPr>
          </w:p>
        </w:tc>
        <w:tc>
          <w:tcPr>
            <w:tcW w:w="5417" w:type="dxa"/>
            <w:tcBorders>
              <w:top w:val="single" w:sz="4" w:space="0" w:color="auto"/>
              <w:left w:val="single" w:sz="4" w:space="0" w:color="auto"/>
              <w:bottom w:val="single" w:sz="4" w:space="0" w:color="auto"/>
              <w:right w:val="single" w:sz="4" w:space="0" w:color="auto"/>
            </w:tcBorders>
            <w:hideMark/>
          </w:tcPr>
          <w:p w14:paraId="1EA49D9D" w14:textId="6010396A" w:rsidR="002474F5" w:rsidRPr="00BC57CD" w:rsidRDefault="002474F5" w:rsidP="0011479D">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 xml:space="preserve">Investițiile propuse spre finanțare au ca obiectiv principal conformarea cu noua directivă UE privind calitatea apei destinate consumului uman </w:t>
            </w:r>
            <w:r w:rsidR="00343355" w:rsidRPr="00BC57CD">
              <w:rPr>
                <w:rFonts w:ascii="Calibri" w:hAnsi="Calibri" w:cstheme="minorHAnsi"/>
                <w:bCs/>
                <w:color w:val="002060"/>
              </w:rPr>
              <w:t xml:space="preserve">prin asigurarea </w:t>
            </w:r>
            <w:r w:rsidR="00504815" w:rsidRPr="00BC57CD">
              <w:rPr>
                <w:rFonts w:ascii="Calibri" w:hAnsi="Calibri" w:cstheme="minorHAnsi"/>
                <w:bCs/>
                <w:color w:val="002060"/>
              </w:rPr>
              <w:t xml:space="preserve">furnizării </w:t>
            </w:r>
            <w:r w:rsidRPr="00BC57CD">
              <w:rPr>
                <w:rFonts w:ascii="Calibri" w:hAnsi="Calibri" w:cstheme="minorHAnsi"/>
                <w:bCs/>
                <w:color w:val="002060"/>
              </w:rPr>
              <w:t>calit</w:t>
            </w:r>
            <w:r w:rsidR="00343355" w:rsidRPr="00BC57CD">
              <w:rPr>
                <w:rFonts w:ascii="Calibri" w:hAnsi="Calibri" w:cstheme="minorHAnsi"/>
                <w:bCs/>
                <w:color w:val="002060"/>
              </w:rPr>
              <w:t>ății</w:t>
            </w:r>
            <w:r w:rsidRPr="00BC57CD">
              <w:rPr>
                <w:rFonts w:ascii="Calibri" w:hAnsi="Calibri" w:cstheme="minorHAnsi"/>
                <w:bCs/>
                <w:color w:val="002060"/>
              </w:rPr>
              <w:t xml:space="preserve"> </w:t>
            </w:r>
            <w:r w:rsidR="00504815" w:rsidRPr="00BC57CD">
              <w:rPr>
                <w:rFonts w:ascii="Calibri" w:hAnsi="Calibri" w:cstheme="minorHAnsi"/>
                <w:bCs/>
                <w:color w:val="002060"/>
              </w:rPr>
              <w:t>apei potabile</w:t>
            </w:r>
            <w:r w:rsidRPr="00BC57CD">
              <w:rPr>
                <w:rFonts w:ascii="Calibri" w:hAnsi="Calibri" w:cstheme="minorHAnsi"/>
                <w:bCs/>
                <w:color w:val="002060"/>
              </w:rPr>
              <w:t>.</w:t>
            </w:r>
          </w:p>
          <w:p w14:paraId="4F16DA61" w14:textId="77777777" w:rsidR="00C0037C" w:rsidRPr="00BC57CD" w:rsidRDefault="00C0037C" w:rsidP="001A7F55">
            <w:pPr>
              <w:spacing w:after="120" w:line="240" w:lineRule="auto"/>
              <w:contextualSpacing/>
              <w:jc w:val="both"/>
              <w:rPr>
                <w:rFonts w:ascii="Calibri" w:hAnsi="Calibri" w:cstheme="minorHAnsi"/>
                <w:bCs/>
                <w:color w:val="002060"/>
              </w:rPr>
            </w:pPr>
          </w:p>
          <w:p w14:paraId="1146ACE1" w14:textId="540BE02D" w:rsidR="001A7F55" w:rsidRPr="00BC57CD" w:rsidRDefault="001A7F55" w:rsidP="0011479D">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Pentru investițiile prevăzute de această măsură a fost parcurs</w:t>
            </w:r>
            <w:r w:rsidR="001E0F7A" w:rsidRPr="00BC57CD">
              <w:rPr>
                <w:rFonts w:ascii="Calibri" w:hAnsi="Calibri" w:cstheme="minorHAnsi"/>
                <w:bCs/>
                <w:color w:val="002060"/>
              </w:rPr>
              <w:t>ă</w:t>
            </w:r>
            <w:r w:rsidRPr="00BC57CD">
              <w:rPr>
                <w:rFonts w:ascii="Calibri" w:hAnsi="Calibri" w:cstheme="minorHAnsi"/>
                <w:bCs/>
                <w:color w:val="002060"/>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Astfel, </w:t>
            </w:r>
            <w:r w:rsidR="00F92C09" w:rsidRPr="00BC57CD">
              <w:rPr>
                <w:rFonts w:ascii="Calibri" w:hAnsi="Calibri" w:cstheme="minorHAnsi"/>
                <w:bCs/>
                <w:color w:val="002060"/>
              </w:rPr>
              <w:t>c</w:t>
            </w:r>
            <w:r w:rsidRPr="00BC57CD">
              <w:rPr>
                <w:rFonts w:ascii="Calibri" w:hAnsi="Calibri" w:cstheme="minorHAnsi"/>
                <w:bCs/>
                <w:color w:val="002060"/>
              </w:rPr>
              <w:t xml:space="preserve">onform Raportului de Mediu pentru Programul Dezvoltare Durabilă, se precizează faptul că potenţialele efecte pozitive nesemnificative au fost identificate asupra obiectivului relevant de mediu cu privire la factori climatici. </w:t>
            </w:r>
          </w:p>
          <w:p w14:paraId="27ADD0D6" w14:textId="77777777" w:rsidR="008D4672" w:rsidRPr="00BC57CD" w:rsidRDefault="008D4672" w:rsidP="008D4672">
            <w:pPr>
              <w:spacing w:after="120" w:line="240" w:lineRule="auto"/>
              <w:contextualSpacing/>
              <w:jc w:val="both"/>
              <w:rPr>
                <w:rFonts w:ascii="Calibri" w:hAnsi="Calibri" w:cstheme="minorHAnsi"/>
                <w:bCs/>
                <w:i/>
                <w:color w:val="FF0000"/>
              </w:rPr>
            </w:pPr>
          </w:p>
          <w:p w14:paraId="14A20BDD" w14:textId="01D467A5" w:rsidR="008D4672" w:rsidRPr="009142D9" w:rsidRDefault="008D4672" w:rsidP="008D4672">
            <w:pPr>
              <w:spacing w:after="12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11479D"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4A0C0C3E" w14:textId="64BA5DF4" w:rsidR="00C0037C" w:rsidRPr="00BC57CD" w:rsidRDefault="00D30AEE" w:rsidP="00474C9C">
            <w:pPr>
              <w:spacing w:after="120" w:line="240" w:lineRule="auto"/>
              <w:contextualSpacing/>
              <w:jc w:val="both"/>
              <w:rPr>
                <w:rFonts w:ascii="Calibri" w:hAnsi="Calibri" w:cstheme="minorHAnsi"/>
              </w:rPr>
            </w:pPr>
            <w:r w:rsidRPr="009142D9">
              <w:rPr>
                <w:rFonts w:ascii="Calibri" w:hAnsi="Calibri" w:cstheme="minorHAnsi"/>
                <w:bCs/>
                <w:color w:val="002060"/>
              </w:rPr>
              <w:t xml:space="preserve">A se specifica motivele pentru care se consideră că investițiile proiectului </w:t>
            </w:r>
            <w:r w:rsidR="00A10718" w:rsidRPr="009142D9">
              <w:rPr>
                <w:rFonts w:ascii="Calibri" w:hAnsi="Calibri" w:cstheme="minorHAnsi"/>
                <w:bCs/>
                <w:color w:val="002060"/>
              </w:rPr>
              <w:t xml:space="preserve">au un impact nesemnificativ asupra </w:t>
            </w:r>
            <w:r w:rsidR="00DA3E46" w:rsidRPr="009142D9">
              <w:rPr>
                <w:rFonts w:ascii="Calibri" w:hAnsi="Calibri" w:cstheme="minorHAnsi"/>
                <w:bCs/>
                <w:color w:val="002060"/>
              </w:rPr>
              <w:t>climatului actual și viitor</w:t>
            </w:r>
            <w:r w:rsidR="00A10718" w:rsidRPr="009142D9">
              <w:rPr>
                <w:rFonts w:ascii="Calibri" w:hAnsi="Calibri" w:cstheme="minorHAnsi"/>
                <w:bCs/>
                <w:color w:val="002060"/>
              </w:rPr>
              <w:t>.</w:t>
            </w:r>
          </w:p>
        </w:tc>
      </w:tr>
      <w:tr w:rsidR="005D0034" w:rsidRPr="00BC57CD" w14:paraId="7FC2C1A3" w14:textId="77777777" w:rsidTr="0083223D">
        <w:trPr>
          <w:trHeight w:val="1606"/>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BC57CD" w:rsidRDefault="005D0034" w:rsidP="006B3934">
            <w:pPr>
              <w:spacing w:after="0" w:line="240" w:lineRule="auto"/>
              <w:jc w:val="both"/>
              <w:rPr>
                <w:rFonts w:ascii="Calibri" w:hAnsi="Calibri" w:cstheme="minorHAnsi"/>
              </w:rPr>
            </w:pPr>
            <w:r w:rsidRPr="00BC57CD">
              <w:rPr>
                <w:rFonts w:ascii="Calibri" w:hAnsi="Calibri" w:cstheme="minorHAnsi"/>
              </w:rPr>
              <w:lastRenderedPageBreak/>
              <w:t>Utilizarea durabilă și protejarea resurselor de apă și a celor marine</w:t>
            </w:r>
          </w:p>
        </w:tc>
        <w:tc>
          <w:tcPr>
            <w:tcW w:w="946" w:type="dxa"/>
            <w:tcBorders>
              <w:top w:val="single" w:sz="4" w:space="0" w:color="auto"/>
              <w:left w:val="single" w:sz="4" w:space="0" w:color="auto"/>
              <w:bottom w:val="single" w:sz="4" w:space="0" w:color="auto"/>
              <w:right w:val="single" w:sz="4" w:space="0" w:color="auto"/>
            </w:tcBorders>
          </w:tcPr>
          <w:p w14:paraId="78C90019" w14:textId="77777777" w:rsidR="005D0034" w:rsidRPr="00BC57CD" w:rsidRDefault="005D0034" w:rsidP="005D0034">
            <w:pPr>
              <w:spacing w:after="0" w:line="240" w:lineRule="auto"/>
              <w:jc w:val="center"/>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1F5ED38B" w14:textId="77777777" w:rsidR="005D0034" w:rsidRPr="00BC57CD" w:rsidRDefault="005D0034" w:rsidP="005D0034">
            <w:pPr>
              <w:spacing w:after="0" w:line="240" w:lineRule="auto"/>
              <w:jc w:val="center"/>
              <w:rPr>
                <w:rFonts w:ascii="Calibri" w:hAnsi="Calibri" w:cstheme="minorHAnsi"/>
              </w:rPr>
            </w:pPr>
            <w:r w:rsidRPr="00BC57CD">
              <w:rPr>
                <w:rFonts w:ascii="Calibri" w:hAnsi="Calibri" w:cstheme="minorHAnsi"/>
              </w:rPr>
              <w:t>X</w:t>
            </w:r>
          </w:p>
          <w:p w14:paraId="08CA266C" w14:textId="77777777" w:rsidR="00372C11" w:rsidRPr="00BC57CD" w:rsidRDefault="00372C11" w:rsidP="00372C11">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5215B611" w14:textId="20992F09" w:rsidR="00372C11" w:rsidRPr="00BC57CD" w:rsidRDefault="00372C11" w:rsidP="005D0034">
            <w:pPr>
              <w:spacing w:after="0" w:line="240" w:lineRule="auto"/>
              <w:jc w:val="center"/>
              <w:rPr>
                <w:rFonts w:ascii="Calibri" w:hAnsi="Calibri" w:cstheme="minorHAnsi"/>
                <w:b/>
              </w:rPr>
            </w:pPr>
          </w:p>
        </w:tc>
        <w:tc>
          <w:tcPr>
            <w:tcW w:w="5417" w:type="dxa"/>
            <w:tcBorders>
              <w:top w:val="single" w:sz="4" w:space="0" w:color="auto"/>
              <w:left w:val="single" w:sz="4" w:space="0" w:color="auto"/>
              <w:bottom w:val="single" w:sz="4" w:space="0" w:color="auto"/>
              <w:right w:val="single" w:sz="4" w:space="0" w:color="auto"/>
            </w:tcBorders>
          </w:tcPr>
          <w:p w14:paraId="70614B52" w14:textId="2F746F7C" w:rsidR="00081C29" w:rsidRPr="00BC57CD" w:rsidRDefault="00081C29" w:rsidP="00081C29">
            <w:pPr>
              <w:pStyle w:val="ListParagraph"/>
              <w:spacing w:after="0" w:line="240" w:lineRule="auto"/>
              <w:ind w:left="-18"/>
              <w:jc w:val="both"/>
              <w:rPr>
                <w:rFonts w:ascii="Calibri" w:eastAsia="Arial" w:hAnsi="Calibri" w:cstheme="minorHAnsi"/>
                <w:color w:val="002060"/>
              </w:rPr>
            </w:pPr>
            <w:r w:rsidRPr="00BC57CD">
              <w:rPr>
                <w:rFonts w:ascii="Calibri" w:eastAsia="Arial" w:hAnsi="Calibri" w:cstheme="minorHAnsi"/>
                <w:color w:val="002060"/>
              </w:rPr>
              <w:t>Investițiile propuse nu vor afecta obiectivul de utilizare durabilă și de protejare a resurselor de apă și a celor marine întrucât:</w:t>
            </w:r>
          </w:p>
          <w:p w14:paraId="54E6C702" w14:textId="77777777" w:rsidR="0083223D" w:rsidRPr="00BC57CD" w:rsidRDefault="00081C29" w:rsidP="00081C29">
            <w:pPr>
              <w:pStyle w:val="ListParagraph"/>
              <w:spacing w:after="0" w:line="240" w:lineRule="auto"/>
              <w:ind w:left="-18"/>
              <w:jc w:val="both"/>
              <w:rPr>
                <w:rFonts w:ascii="Calibri" w:eastAsia="Arial" w:hAnsi="Calibri" w:cstheme="minorHAnsi"/>
                <w:color w:val="002060"/>
              </w:rPr>
            </w:pPr>
            <w:r w:rsidRPr="00BC57CD">
              <w:rPr>
                <w:rFonts w:ascii="Calibri" w:eastAsia="Arial" w:hAnsi="Calibri" w:cstheme="minorHAnsi"/>
                <w:color w:val="002060"/>
              </w:rPr>
              <w:t>•</w:t>
            </w:r>
            <w:r w:rsidRPr="00BC57CD">
              <w:rPr>
                <w:rFonts w:ascii="Calibri" w:eastAsia="Arial" w:hAnsi="Calibri" w:cstheme="minorHAnsi"/>
                <w:color w:val="002060"/>
              </w:rPr>
              <w:tab/>
              <w:t>nu vor deteriora starea /potențialul ecologic a /al corpurilor de apă și nu vor împiedica îmbunătățirea potențialului ecologic cu luarea în considerare a e</w:t>
            </w:r>
            <w:r w:rsidR="0083223D" w:rsidRPr="00BC57CD">
              <w:rPr>
                <w:rFonts w:ascii="Calibri" w:eastAsia="Arial" w:hAnsi="Calibri" w:cstheme="minorHAnsi"/>
                <w:color w:val="002060"/>
              </w:rPr>
              <w:t>fectelor schimbărilor climatice</w:t>
            </w:r>
          </w:p>
          <w:p w14:paraId="12CA07F2" w14:textId="77777777" w:rsidR="00184A2E" w:rsidRPr="00BC57CD" w:rsidRDefault="00081C29" w:rsidP="0083223D">
            <w:pPr>
              <w:pStyle w:val="ListParagraph"/>
              <w:numPr>
                <w:ilvl w:val="0"/>
                <w:numId w:val="46"/>
              </w:numPr>
              <w:spacing w:after="0" w:line="240" w:lineRule="auto"/>
              <w:ind w:left="0" w:firstLine="0"/>
              <w:jc w:val="both"/>
              <w:rPr>
                <w:rFonts w:ascii="Calibri" w:hAnsi="Calibri" w:cstheme="minorHAnsi"/>
                <w:bCs/>
              </w:rPr>
            </w:pPr>
            <w:r w:rsidRPr="00BC57CD">
              <w:rPr>
                <w:rFonts w:ascii="Calibri" w:eastAsia="Arial" w:hAnsi="Calibri" w:cstheme="minorHAnsi"/>
                <w:color w:val="002060"/>
              </w:rPr>
              <w:t>nu vor afecta negativ într-o măsură semnificativă speciile și habitatele direct dependente de apă.</w:t>
            </w:r>
          </w:p>
          <w:p w14:paraId="7C491890" w14:textId="77777777" w:rsidR="00DA3E46" w:rsidRPr="00BC57CD" w:rsidRDefault="00DA3E46" w:rsidP="00DA3E46">
            <w:pPr>
              <w:pStyle w:val="ListParagraph"/>
              <w:spacing w:after="0" w:line="240" w:lineRule="auto"/>
              <w:ind w:left="0"/>
              <w:jc w:val="both"/>
              <w:rPr>
                <w:rFonts w:ascii="Calibri" w:hAnsi="Calibri" w:cstheme="minorHAnsi"/>
                <w:bCs/>
              </w:rPr>
            </w:pPr>
          </w:p>
          <w:p w14:paraId="7217A277" w14:textId="20908894" w:rsidR="00DA3E46" w:rsidRPr="009142D9" w:rsidRDefault="00DA3E46" w:rsidP="00DA3E46">
            <w:pPr>
              <w:spacing w:after="12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11479D"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25F6951A" w14:textId="2F8AFC6B" w:rsidR="00DA3E46" w:rsidRPr="00BC57CD" w:rsidRDefault="00DA3E46" w:rsidP="00425063">
            <w:pPr>
              <w:spacing w:after="0" w:line="240" w:lineRule="auto"/>
              <w:jc w:val="both"/>
              <w:rPr>
                <w:rFonts w:ascii="Calibri" w:hAnsi="Calibri" w:cstheme="minorHAnsi"/>
                <w:bCs/>
              </w:rPr>
            </w:pPr>
            <w:r w:rsidRPr="009142D9">
              <w:rPr>
                <w:rFonts w:ascii="Calibri" w:hAnsi="Calibri" w:cstheme="minorHAnsi"/>
                <w:bCs/>
                <w:color w:val="002060"/>
              </w:rPr>
              <w:t xml:space="preserve">A se specifica motivele pentru care se consideră că investițiile proiectului </w:t>
            </w:r>
            <w:r w:rsidR="00425063" w:rsidRPr="009142D9">
              <w:rPr>
                <w:rFonts w:ascii="Calibri" w:hAnsi="Calibri" w:cstheme="minorHAnsi"/>
                <w:bCs/>
                <w:color w:val="002060"/>
              </w:rPr>
              <w:t xml:space="preserve">nu </w:t>
            </w:r>
            <w:r w:rsidRPr="009142D9">
              <w:rPr>
                <w:rFonts w:ascii="Calibri" w:hAnsi="Calibri" w:cstheme="minorHAnsi"/>
                <w:bCs/>
                <w:color w:val="002060"/>
              </w:rPr>
              <w:t>au un impact semnificativ asupra acestui obiectiv de mediu.</w:t>
            </w:r>
          </w:p>
        </w:tc>
      </w:tr>
      <w:tr w:rsidR="00924CCA" w:rsidRPr="00BC57CD" w14:paraId="04485CB8"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346D7A8F" w:rsidR="00227D05" w:rsidRPr="00BC57CD" w:rsidRDefault="007B45F4" w:rsidP="006B3934">
            <w:pPr>
              <w:spacing w:after="0" w:line="240" w:lineRule="auto"/>
              <w:jc w:val="both"/>
              <w:rPr>
                <w:rFonts w:ascii="Calibri" w:hAnsi="Calibri" w:cstheme="minorHAnsi"/>
              </w:rPr>
            </w:pPr>
            <w:r w:rsidRPr="00BC57CD">
              <w:rPr>
                <w:rFonts w:ascii="Calibri" w:hAnsi="Calibri" w:cstheme="minorHAnsi"/>
              </w:rPr>
              <w:t>Economia</w:t>
            </w:r>
            <w:r w:rsidR="00227D05" w:rsidRPr="00BC57CD">
              <w:rPr>
                <w:rFonts w:ascii="Calibri" w:hAnsi="Calibri" w:cstheme="minorHAnsi"/>
              </w:rPr>
              <w:t xml:space="preserve"> circulară, inclusiv prevenirea generării de deșeuri și reciclarea acestora</w:t>
            </w:r>
          </w:p>
        </w:tc>
        <w:tc>
          <w:tcPr>
            <w:tcW w:w="946" w:type="dxa"/>
            <w:tcBorders>
              <w:top w:val="single" w:sz="4" w:space="0" w:color="auto"/>
              <w:left w:val="single" w:sz="4" w:space="0" w:color="auto"/>
              <w:bottom w:val="single" w:sz="4" w:space="0" w:color="auto"/>
              <w:right w:val="single" w:sz="4" w:space="0" w:color="auto"/>
            </w:tcBorders>
          </w:tcPr>
          <w:p w14:paraId="0FE3BBE8" w14:textId="1160038D" w:rsidR="00372C11" w:rsidRPr="00BC57CD" w:rsidRDefault="00372C11" w:rsidP="00227D05">
            <w:pPr>
              <w:spacing w:after="0" w:line="240" w:lineRule="auto"/>
              <w:jc w:val="center"/>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34D7D64D" w14:textId="77777777" w:rsidR="000A1572" w:rsidRPr="00BC57CD" w:rsidRDefault="000A1572" w:rsidP="000A1572">
            <w:pPr>
              <w:spacing w:after="0" w:line="240" w:lineRule="auto"/>
              <w:jc w:val="center"/>
              <w:rPr>
                <w:rFonts w:ascii="Calibri" w:hAnsi="Calibri" w:cstheme="minorHAnsi"/>
              </w:rPr>
            </w:pPr>
            <w:r w:rsidRPr="00BC57CD">
              <w:rPr>
                <w:rFonts w:ascii="Calibri" w:hAnsi="Calibri" w:cstheme="minorHAnsi"/>
              </w:rPr>
              <w:t>X</w:t>
            </w:r>
          </w:p>
          <w:p w14:paraId="57451C6A" w14:textId="77777777" w:rsidR="000A1572" w:rsidRPr="00BC57CD" w:rsidRDefault="000A1572" w:rsidP="000A1572">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2EAC736C" w14:textId="04A97419" w:rsidR="00227D05" w:rsidRPr="00BC57CD" w:rsidRDefault="00227D05" w:rsidP="00227D05">
            <w:pPr>
              <w:spacing w:after="0" w:line="240" w:lineRule="auto"/>
              <w:jc w:val="center"/>
              <w:rPr>
                <w:rFonts w:ascii="Calibri" w:hAnsi="Calibri" w:cstheme="minorHAnsi"/>
              </w:rPr>
            </w:pPr>
          </w:p>
        </w:tc>
        <w:tc>
          <w:tcPr>
            <w:tcW w:w="5417" w:type="dxa"/>
            <w:tcBorders>
              <w:top w:val="single" w:sz="4" w:space="0" w:color="auto"/>
              <w:left w:val="single" w:sz="4" w:space="0" w:color="auto"/>
              <w:bottom w:val="single" w:sz="4" w:space="0" w:color="auto"/>
              <w:right w:val="single" w:sz="4" w:space="0" w:color="auto"/>
            </w:tcBorders>
          </w:tcPr>
          <w:p w14:paraId="43FB108C" w14:textId="77777777" w:rsidR="00652010" w:rsidRPr="00BC57CD" w:rsidRDefault="00652010" w:rsidP="00652010">
            <w:pPr>
              <w:jc w:val="both"/>
              <w:rPr>
                <w:rFonts w:ascii="Calibri" w:eastAsia="Arial" w:hAnsi="Calibri" w:cstheme="minorHAnsi"/>
                <w:color w:val="002060"/>
              </w:rPr>
            </w:pPr>
            <w:r w:rsidRPr="00BC57CD">
              <w:rPr>
                <w:rFonts w:ascii="Calibri" w:eastAsia="Arial" w:hAnsi="Calibri" w:cstheme="minorHAnsi"/>
                <w:color w:val="002060"/>
              </w:rPr>
              <w:t xml:space="preserve">Pentru investițiile prevăzute de această măsură a fost parcursă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w:t>
            </w:r>
          </w:p>
          <w:p w14:paraId="288B452C" w14:textId="77777777" w:rsidR="00652010" w:rsidRPr="00BC57CD" w:rsidRDefault="00652010" w:rsidP="000A1572">
            <w:pPr>
              <w:spacing w:after="0"/>
              <w:jc w:val="both"/>
              <w:rPr>
                <w:rFonts w:ascii="Calibri" w:eastAsia="Arial" w:hAnsi="Calibri" w:cstheme="minorHAnsi"/>
                <w:color w:val="002060"/>
              </w:rPr>
            </w:pPr>
            <w:r w:rsidRPr="00BC57CD">
              <w:rPr>
                <w:rFonts w:ascii="Calibri" w:eastAsia="Arial" w:hAnsi="Calibri" w:cstheme="minorHAnsi"/>
                <w:color w:val="002060"/>
              </w:rPr>
              <w:t xml:space="preserve">De asemenea, investițiile propuse nu vor afecta obiectivul de economie circulară, inclusiv prevenirea și reciclarea deșeurilor întrucât: </w:t>
            </w:r>
          </w:p>
          <w:p w14:paraId="01E979E9" w14:textId="77777777" w:rsidR="00652010" w:rsidRPr="00BC57CD" w:rsidRDefault="00652010" w:rsidP="000A1572">
            <w:pPr>
              <w:numPr>
                <w:ilvl w:val="0"/>
                <w:numId w:val="26"/>
              </w:numPr>
              <w:spacing w:after="0"/>
              <w:ind w:left="252" w:hanging="252"/>
              <w:jc w:val="both"/>
              <w:rPr>
                <w:rFonts w:ascii="Calibri" w:eastAsia="Arial" w:hAnsi="Calibri" w:cstheme="minorHAnsi"/>
                <w:color w:val="002060"/>
              </w:rPr>
            </w:pPr>
            <w:r w:rsidRPr="00BC57CD">
              <w:rPr>
                <w:rFonts w:ascii="Calibri" w:eastAsia="Arial" w:hAnsi="Calibri" w:cstheme="minorHAnsi"/>
                <w:color w:val="002060"/>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74F699B6" w14:textId="77777777" w:rsidR="00652010" w:rsidRPr="00BC57CD" w:rsidRDefault="00652010" w:rsidP="000A1572">
            <w:pPr>
              <w:numPr>
                <w:ilvl w:val="0"/>
                <w:numId w:val="26"/>
              </w:numPr>
              <w:spacing w:before="100" w:beforeAutospacing="1" w:after="0"/>
              <w:ind w:left="252" w:hanging="252"/>
              <w:jc w:val="both"/>
              <w:rPr>
                <w:rFonts w:ascii="Calibri" w:eastAsia="Arial" w:hAnsi="Calibri" w:cstheme="minorHAnsi"/>
                <w:color w:val="002060"/>
              </w:rPr>
            </w:pPr>
            <w:r w:rsidRPr="00BC57CD">
              <w:rPr>
                <w:rFonts w:ascii="Calibri" w:eastAsia="Arial" w:hAnsi="Calibri" w:cstheme="minorHAnsi"/>
                <w:color w:val="00206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w:t>
            </w:r>
          </w:p>
          <w:p w14:paraId="2A8C42FC" w14:textId="77777777" w:rsidR="00B06A05" w:rsidRPr="00BC57CD" w:rsidRDefault="00652010" w:rsidP="00D54F83">
            <w:pPr>
              <w:numPr>
                <w:ilvl w:val="0"/>
                <w:numId w:val="26"/>
              </w:numPr>
              <w:spacing w:after="0"/>
              <w:ind w:left="252" w:hanging="252"/>
              <w:jc w:val="both"/>
              <w:rPr>
                <w:rFonts w:ascii="Calibri" w:hAnsi="Calibri" w:cstheme="minorHAnsi"/>
                <w:bCs/>
              </w:rPr>
            </w:pPr>
            <w:r w:rsidRPr="00BC57CD">
              <w:rPr>
                <w:rFonts w:ascii="Calibri" w:eastAsia="Arial" w:hAnsi="Calibri" w:cstheme="minorHAnsi"/>
                <w:color w:val="002060"/>
              </w:rPr>
              <w:t xml:space="preserve">În toate etapele proiectului se va menţine evidenţa gestiunii deşeurilor conform Legii nr. 211/2011 privind regimul deşeurilor, cu modificările şi completările ulterioare, HG nr. 856/2002 şi respectiv Legea nr. </w:t>
            </w:r>
            <w:r w:rsidRPr="00BC57CD">
              <w:rPr>
                <w:rFonts w:ascii="Calibri" w:eastAsia="Arial" w:hAnsi="Calibri" w:cstheme="minorHAnsi"/>
                <w:color w:val="002060"/>
              </w:rPr>
              <w:lastRenderedPageBreak/>
              <w:t>249/2015 privind modalitatea de gestionare a ambalajelor şi a deşeurilor de ambalaje, cu modificările şi completările ulterioare.</w:t>
            </w:r>
          </w:p>
          <w:p w14:paraId="53DD424C" w14:textId="77777777" w:rsidR="005B2439" w:rsidRPr="00BC57CD" w:rsidRDefault="005B2439" w:rsidP="005B2439">
            <w:pPr>
              <w:spacing w:after="120" w:line="240" w:lineRule="auto"/>
              <w:contextualSpacing/>
              <w:jc w:val="both"/>
              <w:rPr>
                <w:rFonts w:ascii="Calibri" w:hAnsi="Calibri" w:cstheme="minorHAnsi"/>
                <w:bCs/>
                <w:i/>
                <w:color w:val="FF0000"/>
              </w:rPr>
            </w:pPr>
          </w:p>
          <w:p w14:paraId="2734EA7F" w14:textId="188E3A49" w:rsidR="005B2439" w:rsidRPr="009142D9" w:rsidRDefault="005B2439" w:rsidP="005B2439">
            <w:pPr>
              <w:spacing w:after="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D54F83"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28D4BC4B" w14:textId="690839CF" w:rsidR="005B2439" w:rsidRPr="00BC57CD" w:rsidRDefault="005B2439" w:rsidP="008C39FA">
            <w:pPr>
              <w:spacing w:after="0"/>
              <w:jc w:val="both"/>
              <w:rPr>
                <w:rFonts w:ascii="Calibri" w:hAnsi="Calibri" w:cstheme="minorHAnsi"/>
                <w:bCs/>
              </w:rPr>
            </w:pPr>
            <w:r w:rsidRPr="009142D9">
              <w:rPr>
                <w:rFonts w:ascii="Calibri" w:hAnsi="Calibri" w:cstheme="minorHAnsi"/>
                <w:bCs/>
                <w:color w:val="002060"/>
              </w:rPr>
              <w:t>A se specifica motivele pentru care se consideră că investițiile proiectului nu vor cauza prejudicii în ceea ce privește economia circulară?</w:t>
            </w:r>
          </w:p>
        </w:tc>
      </w:tr>
      <w:tr w:rsidR="00924CCA" w:rsidRPr="00BC57CD" w14:paraId="50C2E20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25E07554" w:rsidR="00227D05" w:rsidRPr="00BC57CD" w:rsidRDefault="00227D05" w:rsidP="00306511">
            <w:pPr>
              <w:spacing w:after="0" w:line="240" w:lineRule="auto"/>
              <w:jc w:val="both"/>
              <w:rPr>
                <w:rFonts w:ascii="Calibri" w:hAnsi="Calibri" w:cstheme="minorHAnsi"/>
              </w:rPr>
            </w:pPr>
            <w:r w:rsidRPr="00BC57CD">
              <w:rPr>
                <w:rFonts w:ascii="Calibri" w:hAnsi="Calibri" w:cstheme="minorHAnsi"/>
              </w:rPr>
              <w:lastRenderedPageBreak/>
              <w:t xml:space="preserve">Prevenirea și controlul poluării </w:t>
            </w:r>
            <w:r w:rsidR="00425063" w:rsidRPr="00BC57CD">
              <w:rPr>
                <w:rFonts w:ascii="Calibri" w:hAnsi="Calibri" w:cstheme="minorHAnsi"/>
              </w:rPr>
              <w:t>aerului, apei sau solului</w:t>
            </w:r>
          </w:p>
        </w:tc>
        <w:tc>
          <w:tcPr>
            <w:tcW w:w="946" w:type="dxa"/>
            <w:tcBorders>
              <w:top w:val="single" w:sz="4" w:space="0" w:color="auto"/>
              <w:left w:val="single" w:sz="4" w:space="0" w:color="auto"/>
              <w:bottom w:val="single" w:sz="4" w:space="0" w:color="auto"/>
              <w:right w:val="single" w:sz="4" w:space="0" w:color="auto"/>
            </w:tcBorders>
          </w:tcPr>
          <w:p w14:paraId="0BF0C845" w14:textId="752306F1" w:rsidR="00372C11" w:rsidRPr="00BC57CD" w:rsidRDefault="00372C11" w:rsidP="00227D05">
            <w:pPr>
              <w:spacing w:after="0" w:line="240" w:lineRule="auto"/>
              <w:jc w:val="center"/>
              <w:rPr>
                <w:rFonts w:ascii="Calibri" w:hAnsi="Calibri" w:cstheme="minorHAnsi"/>
                <w:b/>
              </w:rPr>
            </w:pPr>
          </w:p>
        </w:tc>
        <w:tc>
          <w:tcPr>
            <w:tcW w:w="1484" w:type="dxa"/>
            <w:tcBorders>
              <w:top w:val="single" w:sz="4" w:space="0" w:color="auto"/>
              <w:left w:val="single" w:sz="4" w:space="0" w:color="auto"/>
              <w:bottom w:val="single" w:sz="4" w:space="0" w:color="auto"/>
              <w:right w:val="single" w:sz="4" w:space="0" w:color="auto"/>
            </w:tcBorders>
          </w:tcPr>
          <w:p w14:paraId="2B74E10F" w14:textId="77777777" w:rsidR="000A1572" w:rsidRPr="00BC57CD" w:rsidRDefault="000A1572" w:rsidP="000A1572">
            <w:pPr>
              <w:spacing w:after="0" w:line="240" w:lineRule="auto"/>
              <w:jc w:val="center"/>
              <w:rPr>
                <w:rFonts w:ascii="Calibri" w:hAnsi="Calibri" w:cstheme="minorHAnsi"/>
              </w:rPr>
            </w:pPr>
            <w:r w:rsidRPr="00BC57CD">
              <w:rPr>
                <w:rFonts w:ascii="Calibri" w:hAnsi="Calibri" w:cstheme="minorHAnsi"/>
              </w:rPr>
              <w:t>X</w:t>
            </w:r>
          </w:p>
          <w:p w14:paraId="3DEAD610" w14:textId="77777777" w:rsidR="000A1572" w:rsidRPr="00BC57CD" w:rsidRDefault="000A1572" w:rsidP="000A1572">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2F3FADC0" w14:textId="2F0869AE" w:rsidR="00227D05" w:rsidRPr="00BC57CD" w:rsidRDefault="00227D05" w:rsidP="00227D05">
            <w:pPr>
              <w:spacing w:after="0" w:line="240" w:lineRule="auto"/>
              <w:jc w:val="center"/>
              <w:rPr>
                <w:rFonts w:ascii="Calibri" w:hAnsi="Calibri" w:cstheme="minorHAnsi"/>
              </w:rPr>
            </w:pPr>
          </w:p>
        </w:tc>
        <w:tc>
          <w:tcPr>
            <w:tcW w:w="5417" w:type="dxa"/>
            <w:tcBorders>
              <w:top w:val="single" w:sz="4" w:space="0" w:color="auto"/>
              <w:left w:val="single" w:sz="4" w:space="0" w:color="auto"/>
              <w:bottom w:val="single" w:sz="4" w:space="0" w:color="auto"/>
              <w:right w:val="single" w:sz="4" w:space="0" w:color="auto"/>
            </w:tcBorders>
          </w:tcPr>
          <w:p w14:paraId="299ADA47" w14:textId="1EDE0FC1" w:rsidR="000A1572" w:rsidRPr="00BC57CD" w:rsidRDefault="000A1572" w:rsidP="000A1572">
            <w:pPr>
              <w:jc w:val="both"/>
              <w:rPr>
                <w:rFonts w:ascii="Calibri" w:eastAsia="Arial" w:hAnsi="Calibri" w:cstheme="minorHAnsi"/>
                <w:color w:val="002060"/>
              </w:rPr>
            </w:pPr>
            <w:r w:rsidRPr="00BC57CD">
              <w:rPr>
                <w:rFonts w:ascii="Calibri" w:eastAsia="Arial" w:hAnsi="Calibri" w:cstheme="minorHAnsi"/>
                <w:color w:val="002060"/>
              </w:rPr>
              <w:t xml:space="preserve">Se va asigura formarea periodică a tuturor lucrătorilor de la fața locului pentru a se asigura evitarea scurgerilor accidentale de substanţe chimice. </w:t>
            </w:r>
          </w:p>
          <w:p w14:paraId="34B4ABBD"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 xml:space="preserve">De asemenea, în ceea ce privește utilizarea și prezența substanțelor chimice, activitatea nu va utiliza: </w:t>
            </w:r>
          </w:p>
          <w:p w14:paraId="122D3240"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6AED8AC1"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(b) mercurul și a compușii mercurului, amestecurile acestora și a produselor cu adaos de mercur, astfel cum sunt definite la articolul 2 din Regulamentul (UE) 2017/852 al Parlamentului European și al Consiliului;</w:t>
            </w:r>
          </w:p>
          <w:p w14:paraId="35F0EF39"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(c) ca atare, în amestecuri sau în articole, substanțele enumerate în anexa I sau anexa II la Regulamentul (CE) nr. 1005/2009 al Parlamentului European și al Consiliului;</w:t>
            </w:r>
          </w:p>
          <w:p w14:paraId="771620C4"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26F3EED9"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71EC72E" w14:textId="77777777" w:rsidR="000A1572" w:rsidRPr="00BC57CD" w:rsidRDefault="000A1572" w:rsidP="000A1572">
            <w:pPr>
              <w:spacing w:after="0"/>
              <w:jc w:val="both"/>
              <w:rPr>
                <w:rFonts w:ascii="Calibri" w:eastAsia="Arial" w:hAnsi="Calibri" w:cstheme="minorHAnsi"/>
                <w:color w:val="002060"/>
              </w:rPr>
            </w:pPr>
            <w:r w:rsidRPr="00BC57CD">
              <w:rPr>
                <w:rFonts w:ascii="Calibri" w:eastAsia="Arial" w:hAnsi="Calibri" w:cstheme="minorHAnsi"/>
                <w:color w:val="002060"/>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3D3147C8" w14:textId="77777777" w:rsidR="00AA6574" w:rsidRPr="00BC57CD" w:rsidRDefault="000A1572" w:rsidP="000A1572">
            <w:pPr>
              <w:jc w:val="both"/>
              <w:rPr>
                <w:rFonts w:ascii="Calibri" w:eastAsia="Arial" w:hAnsi="Calibri" w:cstheme="minorHAnsi"/>
                <w:color w:val="002060"/>
              </w:rPr>
            </w:pPr>
            <w:r w:rsidRPr="00BC57CD">
              <w:rPr>
                <w:rFonts w:ascii="Calibri" w:eastAsia="Arial" w:hAnsi="Calibri"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269B8E5D" w14:textId="112103D9" w:rsidR="00195262" w:rsidRPr="009142D9" w:rsidRDefault="00195262" w:rsidP="00195262">
            <w:pPr>
              <w:spacing w:after="0" w:line="240" w:lineRule="auto"/>
              <w:contextualSpacing/>
              <w:jc w:val="both"/>
              <w:rPr>
                <w:rFonts w:ascii="Calibri" w:hAnsi="Calibri" w:cstheme="minorHAnsi"/>
                <w:bCs/>
                <w:i/>
                <w:color w:val="002060"/>
                <w:lang w:val="en-US"/>
              </w:rPr>
            </w:pPr>
            <w:r w:rsidRPr="009142D9">
              <w:rPr>
                <w:rFonts w:ascii="Calibri" w:hAnsi="Calibri" w:cstheme="minorHAnsi"/>
                <w:bCs/>
                <w:i/>
                <w:color w:val="002060"/>
              </w:rPr>
              <w:t>Justificare suplimentară</w:t>
            </w:r>
            <w:r w:rsidR="00BE7EB8" w:rsidRPr="009142D9">
              <w:rPr>
                <w:rFonts w:ascii="Calibri" w:hAnsi="Calibri" w:cstheme="minorHAnsi"/>
                <w:bCs/>
                <w:i/>
                <w:color w:val="002060"/>
              </w:rPr>
              <w:t xml:space="preserve"> (după caz)</w:t>
            </w:r>
            <w:r w:rsidRPr="009142D9">
              <w:rPr>
                <w:rFonts w:ascii="Calibri" w:hAnsi="Calibri" w:cstheme="minorHAnsi"/>
                <w:bCs/>
                <w:i/>
                <w:color w:val="002060"/>
                <w:lang w:val="en-US"/>
              </w:rPr>
              <w:t>:</w:t>
            </w:r>
          </w:p>
          <w:p w14:paraId="38F95872" w14:textId="6E7479FA" w:rsidR="00195262" w:rsidRPr="00BC57CD" w:rsidRDefault="00195262" w:rsidP="00195262">
            <w:pPr>
              <w:jc w:val="both"/>
              <w:rPr>
                <w:rFonts w:ascii="Calibri" w:hAnsi="Calibri" w:cstheme="minorHAnsi"/>
                <w:bCs/>
              </w:rPr>
            </w:pPr>
            <w:r w:rsidRPr="009142D9">
              <w:rPr>
                <w:rFonts w:ascii="Calibri" w:hAnsi="Calibri" w:cstheme="minorHAnsi"/>
                <w:bCs/>
                <w:color w:val="002060"/>
              </w:rPr>
              <w:lastRenderedPageBreak/>
              <w:t>A se specifica motivele pentru care se consideră că investițiile proiectului nu vor cauza poluarea aerului, apei sau solului.</w:t>
            </w:r>
          </w:p>
        </w:tc>
      </w:tr>
      <w:tr w:rsidR="00924CCA" w:rsidRPr="00BC57CD" w14:paraId="1FBECB34"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BC57CD" w:rsidRDefault="00F84D75" w:rsidP="006B3934">
            <w:pPr>
              <w:spacing w:after="0" w:line="240" w:lineRule="auto"/>
              <w:jc w:val="both"/>
              <w:rPr>
                <w:rFonts w:ascii="Calibri" w:hAnsi="Calibri" w:cstheme="minorHAnsi"/>
              </w:rPr>
            </w:pPr>
            <w:r w:rsidRPr="00BC57CD">
              <w:rPr>
                <w:rFonts w:ascii="Calibri" w:hAnsi="Calibri" w:cstheme="minorHAnsi"/>
              </w:rPr>
              <w:lastRenderedPageBreak/>
              <w:t>Protecția și refacerea biodiversității și a ecosistemelor</w:t>
            </w:r>
          </w:p>
        </w:tc>
        <w:tc>
          <w:tcPr>
            <w:tcW w:w="946" w:type="dxa"/>
            <w:tcBorders>
              <w:top w:val="single" w:sz="4" w:space="0" w:color="auto"/>
              <w:left w:val="single" w:sz="4" w:space="0" w:color="auto"/>
              <w:bottom w:val="single" w:sz="4" w:space="0" w:color="auto"/>
              <w:right w:val="single" w:sz="4" w:space="0" w:color="auto"/>
            </w:tcBorders>
          </w:tcPr>
          <w:p w14:paraId="62CE931D" w14:textId="77777777" w:rsidR="00F84D75" w:rsidRPr="00BC57CD" w:rsidRDefault="00F84D75" w:rsidP="00954E94">
            <w:pPr>
              <w:spacing w:after="0" w:line="240" w:lineRule="auto"/>
              <w:jc w:val="both"/>
              <w:rPr>
                <w:rFonts w:ascii="Calibri" w:hAnsi="Calibri" w:cstheme="minorHAnsi"/>
              </w:rPr>
            </w:pPr>
          </w:p>
        </w:tc>
        <w:tc>
          <w:tcPr>
            <w:tcW w:w="1484" w:type="dxa"/>
            <w:tcBorders>
              <w:top w:val="single" w:sz="4" w:space="0" w:color="auto"/>
              <w:left w:val="single" w:sz="4" w:space="0" w:color="auto"/>
              <w:bottom w:val="single" w:sz="4" w:space="0" w:color="auto"/>
              <w:right w:val="single" w:sz="4" w:space="0" w:color="auto"/>
            </w:tcBorders>
          </w:tcPr>
          <w:p w14:paraId="051CE4A9" w14:textId="77777777" w:rsidR="00F84D75" w:rsidRPr="00BC57CD" w:rsidRDefault="00F84D75" w:rsidP="00676014">
            <w:pPr>
              <w:spacing w:after="0" w:line="240" w:lineRule="auto"/>
              <w:jc w:val="center"/>
              <w:rPr>
                <w:rFonts w:ascii="Calibri" w:hAnsi="Calibri" w:cstheme="minorHAnsi"/>
              </w:rPr>
            </w:pPr>
            <w:r w:rsidRPr="00BC57CD">
              <w:rPr>
                <w:rFonts w:ascii="Calibri" w:hAnsi="Calibri" w:cstheme="minorHAnsi"/>
              </w:rPr>
              <w:t>X</w:t>
            </w:r>
          </w:p>
          <w:p w14:paraId="4E30A0AD" w14:textId="77777777" w:rsidR="00372C11" w:rsidRPr="00BC57CD" w:rsidRDefault="00372C11" w:rsidP="00372C11">
            <w:pPr>
              <w:spacing w:after="120" w:line="240" w:lineRule="auto"/>
              <w:contextualSpacing/>
              <w:jc w:val="center"/>
              <w:rPr>
                <w:rFonts w:ascii="Calibri" w:hAnsi="Calibri" w:cstheme="minorHAnsi"/>
              </w:rPr>
            </w:pPr>
            <w:r w:rsidRPr="00BC57CD">
              <w:rPr>
                <w:rFonts w:ascii="Calibri" w:hAnsi="Calibri" w:cstheme="minorHAnsi"/>
              </w:rPr>
              <w:t>(</w:t>
            </w:r>
            <w:r w:rsidRPr="00BC57CD">
              <w:rPr>
                <w:rFonts w:ascii="Calibri" w:hAnsi="Calibri" w:cstheme="minorHAnsi"/>
                <w:i/>
              </w:rPr>
              <w:t>justificare</w:t>
            </w:r>
            <w:r w:rsidRPr="00BC57CD">
              <w:rPr>
                <w:rFonts w:ascii="Calibri" w:hAnsi="Calibri" w:cstheme="minorHAnsi"/>
              </w:rPr>
              <w:t>)</w:t>
            </w:r>
          </w:p>
          <w:p w14:paraId="29EEB373" w14:textId="47FE5EB9" w:rsidR="00372C11" w:rsidRPr="00BC57CD" w:rsidRDefault="00372C11" w:rsidP="00676014">
            <w:pPr>
              <w:spacing w:after="0" w:line="240" w:lineRule="auto"/>
              <w:jc w:val="center"/>
              <w:rPr>
                <w:rFonts w:ascii="Calibri" w:hAnsi="Calibri" w:cstheme="minorHAnsi"/>
                <w:b/>
              </w:rPr>
            </w:pPr>
          </w:p>
        </w:tc>
        <w:tc>
          <w:tcPr>
            <w:tcW w:w="5417" w:type="dxa"/>
            <w:tcBorders>
              <w:top w:val="single" w:sz="4" w:space="0" w:color="auto"/>
              <w:left w:val="single" w:sz="4" w:space="0" w:color="auto"/>
              <w:bottom w:val="single" w:sz="4" w:space="0" w:color="auto"/>
              <w:right w:val="single" w:sz="4" w:space="0" w:color="auto"/>
            </w:tcBorders>
          </w:tcPr>
          <w:p w14:paraId="04CB0DFA" w14:textId="2C8493FC" w:rsidR="00070074" w:rsidRPr="00BC57CD" w:rsidRDefault="00070074" w:rsidP="00081C29">
            <w:pPr>
              <w:spacing w:after="0" w:line="240" w:lineRule="auto"/>
              <w:contextualSpacing/>
              <w:jc w:val="both"/>
              <w:rPr>
                <w:rFonts w:ascii="Calibri" w:hAnsi="Calibri" w:cstheme="minorHAnsi"/>
                <w:bCs/>
                <w:color w:val="002060"/>
              </w:rPr>
            </w:pPr>
            <w:r w:rsidRPr="00BC57CD">
              <w:rPr>
                <w:rFonts w:ascii="Calibri" w:hAnsi="Calibri" w:cstheme="minorHAnsi"/>
                <w:bCs/>
                <w:color w:val="002060"/>
              </w:rPr>
              <w:t>Proiectul va pune obligatoriu în aplicare toate măsurile de atenuare fezabile din punct de vedere tehnic și relevante din punct de vedere ecologic pentru a reduce impactul negativ asupra apei precum și asupra habitatelor și speciilor protejate care depind direct de apă.</w:t>
            </w:r>
          </w:p>
          <w:p w14:paraId="0EECA757" w14:textId="77777777" w:rsidR="00C41C75" w:rsidRPr="00BC57CD" w:rsidRDefault="00C41C75" w:rsidP="00081C29">
            <w:pPr>
              <w:spacing w:after="0" w:line="240" w:lineRule="auto"/>
              <w:contextualSpacing/>
              <w:jc w:val="both"/>
              <w:rPr>
                <w:rFonts w:ascii="Calibri" w:hAnsi="Calibri" w:cstheme="minorHAnsi"/>
                <w:bCs/>
                <w:color w:val="002060"/>
              </w:rPr>
            </w:pPr>
          </w:p>
          <w:p w14:paraId="5D7D83C4" w14:textId="42625F91" w:rsidR="00C41C75" w:rsidRPr="009142D9" w:rsidRDefault="00637BDD" w:rsidP="00C41C75">
            <w:pPr>
              <w:spacing w:after="0" w:line="240" w:lineRule="auto"/>
              <w:contextualSpacing/>
              <w:jc w:val="both"/>
              <w:rPr>
                <w:rFonts w:ascii="Calibri" w:hAnsi="Calibri" w:cstheme="minorHAnsi"/>
                <w:bCs/>
                <w:i/>
                <w:color w:val="002060"/>
                <w:lang w:val="en-US"/>
              </w:rPr>
            </w:pPr>
            <w:bookmarkStart w:id="0" w:name="_GoBack"/>
            <w:r w:rsidRPr="009142D9">
              <w:rPr>
                <w:rFonts w:ascii="Calibri" w:eastAsia="Arial" w:hAnsi="Calibri" w:cstheme="minorHAnsi"/>
                <w:color w:val="002060"/>
              </w:rPr>
              <w:t xml:space="preserve"> </w:t>
            </w:r>
            <w:r w:rsidR="00C41C75" w:rsidRPr="009142D9">
              <w:rPr>
                <w:rFonts w:ascii="Calibri" w:hAnsi="Calibri" w:cstheme="minorHAnsi"/>
                <w:bCs/>
                <w:i/>
                <w:color w:val="002060"/>
              </w:rPr>
              <w:t>Justificare suplimentară</w:t>
            </w:r>
            <w:r w:rsidR="00BE7EB8" w:rsidRPr="009142D9">
              <w:rPr>
                <w:rFonts w:ascii="Calibri" w:hAnsi="Calibri" w:cstheme="minorHAnsi"/>
                <w:bCs/>
                <w:i/>
                <w:color w:val="002060"/>
              </w:rPr>
              <w:t xml:space="preserve"> (după caz)</w:t>
            </w:r>
            <w:r w:rsidR="00C41C75" w:rsidRPr="009142D9">
              <w:rPr>
                <w:rFonts w:ascii="Calibri" w:hAnsi="Calibri" w:cstheme="minorHAnsi"/>
                <w:bCs/>
                <w:i/>
                <w:color w:val="002060"/>
                <w:lang w:val="en-US"/>
              </w:rPr>
              <w:t>:</w:t>
            </w:r>
          </w:p>
          <w:p w14:paraId="273504F9" w14:textId="77777777" w:rsidR="00F84D75" w:rsidRPr="009142D9" w:rsidRDefault="00C41C75" w:rsidP="00C41C75">
            <w:pPr>
              <w:spacing w:after="0" w:line="240" w:lineRule="auto"/>
              <w:contextualSpacing/>
              <w:jc w:val="both"/>
              <w:rPr>
                <w:rFonts w:ascii="Calibri" w:hAnsi="Calibri" w:cstheme="minorHAnsi"/>
                <w:bCs/>
                <w:color w:val="002060"/>
              </w:rPr>
            </w:pPr>
            <w:r w:rsidRPr="009142D9">
              <w:rPr>
                <w:rFonts w:ascii="Calibri" w:hAnsi="Calibri" w:cstheme="minorHAnsi"/>
                <w:bCs/>
                <w:color w:val="002060"/>
              </w:rPr>
              <w:t>A se specifica motivele pentru care se consideră că investițiile proiectului nu vor afecta habitatele și speciile, inclusiv cele de interes comunitar.</w:t>
            </w:r>
          </w:p>
          <w:bookmarkEnd w:id="0"/>
          <w:p w14:paraId="45671C8B" w14:textId="01E51F40" w:rsidR="00D8349D" w:rsidRPr="00BC57CD" w:rsidRDefault="00D8349D" w:rsidP="00C41C75">
            <w:pPr>
              <w:spacing w:after="0" w:line="240" w:lineRule="auto"/>
              <w:contextualSpacing/>
              <w:jc w:val="both"/>
              <w:rPr>
                <w:rFonts w:ascii="Calibri" w:eastAsia="Arial" w:hAnsi="Calibri" w:cstheme="minorHAnsi"/>
              </w:rPr>
            </w:pPr>
          </w:p>
        </w:tc>
      </w:tr>
    </w:tbl>
    <w:p w14:paraId="55FB5B29" w14:textId="77777777" w:rsidR="00184A2E" w:rsidRPr="00BC57CD" w:rsidRDefault="00184A2E" w:rsidP="00954E94">
      <w:pPr>
        <w:spacing w:after="0" w:line="240" w:lineRule="auto"/>
        <w:jc w:val="both"/>
        <w:rPr>
          <w:rFonts w:ascii="Calibri" w:hAnsi="Calibri" w:cstheme="minorHAnsi"/>
          <w:bCs/>
        </w:rPr>
      </w:pPr>
    </w:p>
    <w:p w14:paraId="4E029F23" w14:textId="77777777" w:rsidR="00D2414A" w:rsidRPr="00BC57CD" w:rsidRDefault="00D2414A" w:rsidP="00954E94">
      <w:pPr>
        <w:spacing w:after="0" w:line="240" w:lineRule="auto"/>
        <w:jc w:val="both"/>
        <w:rPr>
          <w:rFonts w:ascii="Calibri" w:hAnsi="Calibri" w:cstheme="minorHAnsi"/>
          <w:b/>
          <w:iCs/>
        </w:rPr>
      </w:pPr>
    </w:p>
    <w:sectPr w:rsidR="00D2414A" w:rsidRPr="00BC57CD"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DEE11" w14:textId="77777777" w:rsidR="00F80F46" w:rsidRDefault="00F80F46" w:rsidP="00C80355">
      <w:pPr>
        <w:spacing w:after="0" w:line="240" w:lineRule="auto"/>
      </w:pPr>
      <w:r>
        <w:separator/>
      </w:r>
    </w:p>
  </w:endnote>
  <w:endnote w:type="continuationSeparator" w:id="0">
    <w:p w14:paraId="6582AF1F" w14:textId="77777777" w:rsidR="00F80F46" w:rsidRDefault="00F80F46"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0A3AB" w14:textId="77777777" w:rsidR="00F80F46" w:rsidRDefault="00F80F46" w:rsidP="00C80355">
      <w:pPr>
        <w:spacing w:after="0" w:line="240" w:lineRule="auto"/>
      </w:pPr>
      <w:r>
        <w:separator/>
      </w:r>
    </w:p>
  </w:footnote>
  <w:footnote w:type="continuationSeparator" w:id="0">
    <w:p w14:paraId="4D867DC3" w14:textId="77777777" w:rsidR="00F80F46" w:rsidRDefault="00F80F46" w:rsidP="00C80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BC068" w14:textId="7DD34E9B" w:rsidR="00D66CDA" w:rsidRPr="0060538C" w:rsidRDefault="00D66CDA" w:rsidP="00E7116C">
    <w:pPr>
      <w:spacing w:after="0" w:line="240" w:lineRule="auto"/>
      <w:jc w:val="right"/>
      <w:rPr>
        <w:rFonts w:ascii="Calibri" w:hAnsi="Calibri" w:cs="Calibri"/>
        <w:b/>
        <w:bCs/>
        <w:color w:val="4472C4" w:themeColor="accent1"/>
        <w:sz w:val="20"/>
        <w:szCs w:val="20"/>
      </w:rPr>
    </w:pPr>
    <w:r w:rsidRPr="0060538C">
      <w:rPr>
        <w:rFonts w:ascii="Calibri" w:hAnsi="Calibri" w:cs="Calibri"/>
        <w:b/>
        <w:bCs/>
        <w:color w:val="4472C4" w:themeColor="accent1"/>
        <w:sz w:val="20"/>
        <w:szCs w:val="20"/>
      </w:rPr>
      <w:t>Anexa 2.</w:t>
    </w:r>
    <w:r w:rsidR="000B38BD" w:rsidRPr="0060538C">
      <w:rPr>
        <w:rFonts w:ascii="Calibri" w:hAnsi="Calibri" w:cs="Calibri"/>
        <w:b/>
        <w:bCs/>
        <w:color w:val="4472C4" w:themeColor="accent1"/>
        <w:sz w:val="20"/>
        <w:szCs w:val="20"/>
      </w:rPr>
      <w:t>5</w:t>
    </w:r>
    <w:r w:rsidR="008117E5" w:rsidRPr="0060538C">
      <w:rPr>
        <w:rFonts w:ascii="Calibri" w:hAnsi="Calibri" w:cs="Calibri"/>
        <w:b/>
        <w:bCs/>
        <w:color w:val="4472C4" w:themeColor="accent1"/>
        <w:sz w:val="20"/>
        <w:szCs w:val="20"/>
      </w:rPr>
      <w:t>-</w:t>
    </w:r>
    <w:r w:rsidR="00832205" w:rsidRPr="0060538C">
      <w:rPr>
        <w:rFonts w:ascii="Calibri" w:hAnsi="Calibri" w:cs="Calibri"/>
        <w:b/>
        <w:bCs/>
        <w:color w:val="4472C4" w:themeColor="accent1"/>
        <w:sz w:val="20"/>
        <w:szCs w:val="20"/>
      </w:rPr>
      <w:t>1</w:t>
    </w:r>
    <w:r w:rsidRPr="0060538C">
      <w:rPr>
        <w:rFonts w:ascii="Calibri" w:hAnsi="Calibri" w:cs="Calibri"/>
        <w:b/>
        <w:bCs/>
        <w:color w:val="4472C4" w:themeColor="accent1"/>
        <w:sz w:val="20"/>
        <w:szCs w:val="20"/>
      </w:rPr>
      <w:t xml:space="preserve"> Lista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C91611"/>
    <w:multiLevelType w:val="hybridMultilevel"/>
    <w:tmpl w:val="B0509CA4"/>
    <w:lvl w:ilvl="0" w:tplc="E67A797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F06FA6"/>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41B0CAD"/>
    <w:multiLevelType w:val="hybridMultilevel"/>
    <w:tmpl w:val="76761E30"/>
    <w:lvl w:ilvl="0" w:tplc="ECFC1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E175D"/>
    <w:multiLevelType w:val="hybridMultilevel"/>
    <w:tmpl w:val="577EF4D0"/>
    <w:lvl w:ilvl="0" w:tplc="96F8302E">
      <w:start w:val="1"/>
      <w:numFmt w:val="decimal"/>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B0836BA"/>
    <w:multiLevelType w:val="hybridMultilevel"/>
    <w:tmpl w:val="75940F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8E7C81"/>
    <w:multiLevelType w:val="hybridMultilevel"/>
    <w:tmpl w:val="71CAAB46"/>
    <w:lvl w:ilvl="0" w:tplc="EFC2742E">
      <w:start w:val="1"/>
      <w:numFmt w:val="lowerRoman"/>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27342D94"/>
    <w:multiLevelType w:val="hybridMultilevel"/>
    <w:tmpl w:val="613CC17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8807D61"/>
    <w:multiLevelType w:val="hybridMultilevel"/>
    <w:tmpl w:val="C5EC9B78"/>
    <w:lvl w:ilvl="0" w:tplc="A998A5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04EC4"/>
    <w:multiLevelType w:val="hybridMultilevel"/>
    <w:tmpl w:val="0C625D3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1" w15:restartNumberingAfterBreak="0">
    <w:nsid w:val="2DF1359B"/>
    <w:multiLevelType w:val="hybridMultilevel"/>
    <w:tmpl w:val="8548900E"/>
    <w:lvl w:ilvl="0" w:tplc="D99E0CC6">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16F2F96"/>
    <w:multiLevelType w:val="hybridMultilevel"/>
    <w:tmpl w:val="B478D2B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3" w15:restartNumberingAfterBreak="0">
    <w:nsid w:val="31E2552B"/>
    <w:multiLevelType w:val="hybridMultilevel"/>
    <w:tmpl w:val="C9D6A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D22C2A"/>
    <w:multiLevelType w:val="hybridMultilevel"/>
    <w:tmpl w:val="E79ABACA"/>
    <w:lvl w:ilvl="0" w:tplc="BABE7DF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9942F7D"/>
    <w:multiLevelType w:val="hybridMultilevel"/>
    <w:tmpl w:val="2FA8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54EF5"/>
    <w:multiLevelType w:val="hybridMultilevel"/>
    <w:tmpl w:val="F32EB2B2"/>
    <w:lvl w:ilvl="0" w:tplc="B44E864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7C5B3F"/>
    <w:multiLevelType w:val="hybridMultilevel"/>
    <w:tmpl w:val="792E53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292356"/>
    <w:multiLevelType w:val="hybridMultilevel"/>
    <w:tmpl w:val="2618E136"/>
    <w:lvl w:ilvl="0" w:tplc="62CEF2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40112A"/>
    <w:multiLevelType w:val="hybridMultilevel"/>
    <w:tmpl w:val="BDFCE65E"/>
    <w:lvl w:ilvl="0" w:tplc="5ED47B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4A7F71"/>
    <w:multiLevelType w:val="hybridMultilevel"/>
    <w:tmpl w:val="C3EA81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EC391F"/>
    <w:multiLevelType w:val="hybridMultilevel"/>
    <w:tmpl w:val="76761E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B82B0F"/>
    <w:multiLevelType w:val="hybridMultilevel"/>
    <w:tmpl w:val="EA86A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5E4464"/>
    <w:multiLevelType w:val="hybridMultilevel"/>
    <w:tmpl w:val="1B502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2D06F8"/>
    <w:multiLevelType w:val="hybridMultilevel"/>
    <w:tmpl w:val="C3EA81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09E581D"/>
    <w:multiLevelType w:val="hybridMultilevel"/>
    <w:tmpl w:val="0F32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383161"/>
    <w:multiLevelType w:val="hybridMultilevel"/>
    <w:tmpl w:val="E6A03A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716345"/>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6047144"/>
    <w:multiLevelType w:val="hybridMultilevel"/>
    <w:tmpl w:val="278807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60DB1"/>
    <w:multiLevelType w:val="hybridMultilevel"/>
    <w:tmpl w:val="64CECC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A121FB"/>
    <w:multiLevelType w:val="hybridMultilevel"/>
    <w:tmpl w:val="64CECC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72DCC"/>
    <w:multiLevelType w:val="hybridMultilevel"/>
    <w:tmpl w:val="3B9E6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9F4431"/>
    <w:multiLevelType w:val="hybridMultilevel"/>
    <w:tmpl w:val="CDD4DE3E"/>
    <w:lvl w:ilvl="0" w:tplc="6C440B96">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B61E85"/>
    <w:multiLevelType w:val="hybridMultilevel"/>
    <w:tmpl w:val="A01CEE52"/>
    <w:lvl w:ilvl="0" w:tplc="FFFFFFFF">
      <w:start w:val="1"/>
      <w:numFmt w:val="upperLetter"/>
      <w:lvlText w:val="%1."/>
      <w:lvlJc w:val="left"/>
      <w:pPr>
        <w:ind w:left="720" w:hanging="360"/>
      </w:pPr>
      <w:rPr>
        <w:rFonts w:ascii="Times New Roman" w:hAnsi="Times New Roman" w:cs="Times New Roman"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111DAA"/>
    <w:multiLevelType w:val="hybridMultilevel"/>
    <w:tmpl w:val="4DF080B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0"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491715"/>
    <w:multiLevelType w:val="hybridMultilevel"/>
    <w:tmpl w:val="6FB4B192"/>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0F2220"/>
    <w:multiLevelType w:val="hybridMultilevel"/>
    <w:tmpl w:val="A01CEE52"/>
    <w:lvl w:ilvl="0" w:tplc="86EEE6BA">
      <w:start w:val="1"/>
      <w:numFmt w:val="upperLetter"/>
      <w:lvlText w:val="%1."/>
      <w:lvlJc w:val="left"/>
      <w:pPr>
        <w:ind w:left="720" w:hanging="360"/>
      </w:pPr>
      <w:rPr>
        <w:rFonts w:ascii="Times New Roman" w:hAnsi="Times New Roman" w:cs="Times New Roman"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9F1B8B"/>
    <w:multiLevelType w:val="hybridMultilevel"/>
    <w:tmpl w:val="D17C41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76C95059"/>
    <w:multiLevelType w:val="hybridMultilevel"/>
    <w:tmpl w:val="A9E8AF40"/>
    <w:lvl w:ilvl="0" w:tplc="F424CD3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7DE4587"/>
    <w:multiLevelType w:val="hybridMultilevel"/>
    <w:tmpl w:val="0A78F5C8"/>
    <w:lvl w:ilvl="0" w:tplc="0409000F">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abstractNumId w:val="1"/>
  </w:num>
  <w:num w:numId="2">
    <w:abstractNumId w:val="14"/>
  </w:num>
  <w:num w:numId="3">
    <w:abstractNumId w:val="4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6"/>
  </w:num>
  <w:num w:numId="7">
    <w:abstractNumId w:val="0"/>
  </w:num>
  <w:num w:numId="8">
    <w:abstractNumId w:val="44"/>
  </w:num>
  <w:num w:numId="9">
    <w:abstractNumId w:val="17"/>
  </w:num>
  <w:num w:numId="10">
    <w:abstractNumId w:val="11"/>
  </w:num>
  <w:num w:numId="11">
    <w:abstractNumId w:val="8"/>
  </w:num>
  <w:num w:numId="12">
    <w:abstractNumId w:val="22"/>
  </w:num>
  <w:num w:numId="13">
    <w:abstractNumId w:val="47"/>
  </w:num>
  <w:num w:numId="14">
    <w:abstractNumId w:val="30"/>
  </w:num>
  <w:num w:numId="15">
    <w:abstractNumId w:val="25"/>
  </w:num>
  <w:num w:numId="16">
    <w:abstractNumId w:val="27"/>
  </w:num>
  <w:num w:numId="17">
    <w:abstractNumId w:val="34"/>
  </w:num>
  <w:num w:numId="18">
    <w:abstractNumId w:val="3"/>
  </w:num>
  <w:num w:numId="19">
    <w:abstractNumId w:val="19"/>
  </w:num>
  <w:num w:numId="20">
    <w:abstractNumId w:val="18"/>
  </w:num>
  <w:num w:numId="21">
    <w:abstractNumId w:val="42"/>
  </w:num>
  <w:num w:numId="22">
    <w:abstractNumId w:val="37"/>
  </w:num>
  <w:num w:numId="23">
    <w:abstractNumId w:val="32"/>
  </w:num>
  <w:num w:numId="24">
    <w:abstractNumId w:val="40"/>
  </w:num>
  <w:num w:numId="25">
    <w:abstractNumId w:val="20"/>
  </w:num>
  <w:num w:numId="26">
    <w:abstractNumId w:val="15"/>
  </w:num>
  <w:num w:numId="27">
    <w:abstractNumId w:val="13"/>
  </w:num>
  <w:num w:numId="28">
    <w:abstractNumId w:val="43"/>
  </w:num>
  <w:num w:numId="29">
    <w:abstractNumId w:val="23"/>
  </w:num>
  <w:num w:numId="30">
    <w:abstractNumId w:val="21"/>
  </w:num>
  <w:num w:numId="31">
    <w:abstractNumId w:val="38"/>
  </w:num>
  <w:num w:numId="32">
    <w:abstractNumId w:val="9"/>
  </w:num>
  <w:num w:numId="33">
    <w:abstractNumId w:val="28"/>
  </w:num>
  <w:num w:numId="34">
    <w:abstractNumId w:val="7"/>
  </w:num>
  <w:num w:numId="35">
    <w:abstractNumId w:val="33"/>
  </w:num>
  <w:num w:numId="36">
    <w:abstractNumId w:val="24"/>
  </w:num>
  <w:num w:numId="37">
    <w:abstractNumId w:val="31"/>
  </w:num>
  <w:num w:numId="38">
    <w:abstractNumId w:val="2"/>
  </w:num>
  <w:num w:numId="39">
    <w:abstractNumId w:val="36"/>
  </w:num>
  <w:num w:numId="40">
    <w:abstractNumId w:val="29"/>
  </w:num>
  <w:num w:numId="41">
    <w:abstractNumId w:val="41"/>
  </w:num>
  <w:num w:numId="42">
    <w:abstractNumId w:val="10"/>
  </w:num>
  <w:num w:numId="43">
    <w:abstractNumId w:val="12"/>
  </w:num>
  <w:num w:numId="44">
    <w:abstractNumId w:val="39"/>
  </w:num>
  <w:num w:numId="45">
    <w:abstractNumId w:val="26"/>
  </w:num>
  <w:num w:numId="46">
    <w:abstractNumId w:val="35"/>
  </w:num>
  <w:num w:numId="47">
    <w:abstractNumId w:val="16"/>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D06"/>
    <w:rsid w:val="000012A9"/>
    <w:rsid w:val="0000405A"/>
    <w:rsid w:val="00010908"/>
    <w:rsid w:val="00012FCD"/>
    <w:rsid w:val="000151B8"/>
    <w:rsid w:val="00017059"/>
    <w:rsid w:val="00021046"/>
    <w:rsid w:val="000267A2"/>
    <w:rsid w:val="00027DB5"/>
    <w:rsid w:val="00030B60"/>
    <w:rsid w:val="00034AEF"/>
    <w:rsid w:val="00036924"/>
    <w:rsid w:val="00042F77"/>
    <w:rsid w:val="00043022"/>
    <w:rsid w:val="0004333F"/>
    <w:rsid w:val="00044DCB"/>
    <w:rsid w:val="00053FBD"/>
    <w:rsid w:val="00055304"/>
    <w:rsid w:val="000619A6"/>
    <w:rsid w:val="00064CCC"/>
    <w:rsid w:val="00067F8A"/>
    <w:rsid w:val="00070074"/>
    <w:rsid w:val="000719B6"/>
    <w:rsid w:val="00073121"/>
    <w:rsid w:val="00077510"/>
    <w:rsid w:val="00081C29"/>
    <w:rsid w:val="00085150"/>
    <w:rsid w:val="000974DD"/>
    <w:rsid w:val="000A1572"/>
    <w:rsid w:val="000B38BD"/>
    <w:rsid w:val="000C7D39"/>
    <w:rsid w:val="000E3748"/>
    <w:rsid w:val="000E6485"/>
    <w:rsid w:val="000F140F"/>
    <w:rsid w:val="000F2631"/>
    <w:rsid w:val="000F4162"/>
    <w:rsid w:val="000F5170"/>
    <w:rsid w:val="000F63E1"/>
    <w:rsid w:val="00101508"/>
    <w:rsid w:val="00101A25"/>
    <w:rsid w:val="0011479D"/>
    <w:rsid w:val="001271AC"/>
    <w:rsid w:val="00137345"/>
    <w:rsid w:val="00142E4A"/>
    <w:rsid w:val="0014698A"/>
    <w:rsid w:val="00146FCB"/>
    <w:rsid w:val="00147E16"/>
    <w:rsid w:val="001532EB"/>
    <w:rsid w:val="001564EF"/>
    <w:rsid w:val="001565BD"/>
    <w:rsid w:val="00170CFB"/>
    <w:rsid w:val="00172468"/>
    <w:rsid w:val="001769CB"/>
    <w:rsid w:val="00180DCB"/>
    <w:rsid w:val="00182F24"/>
    <w:rsid w:val="00184A2E"/>
    <w:rsid w:val="00195262"/>
    <w:rsid w:val="001A5620"/>
    <w:rsid w:val="001A7F55"/>
    <w:rsid w:val="001B08DA"/>
    <w:rsid w:val="001B09F2"/>
    <w:rsid w:val="001B6FDB"/>
    <w:rsid w:val="001C0BB3"/>
    <w:rsid w:val="001D0EF0"/>
    <w:rsid w:val="001E02BA"/>
    <w:rsid w:val="001E0E52"/>
    <w:rsid w:val="001E0F7A"/>
    <w:rsid w:val="001E12F5"/>
    <w:rsid w:val="001E3F8A"/>
    <w:rsid w:val="001E5630"/>
    <w:rsid w:val="001F781F"/>
    <w:rsid w:val="001F7AE9"/>
    <w:rsid w:val="002021AB"/>
    <w:rsid w:val="002025DA"/>
    <w:rsid w:val="0020310D"/>
    <w:rsid w:val="00203548"/>
    <w:rsid w:val="002076CA"/>
    <w:rsid w:val="002111C8"/>
    <w:rsid w:val="00220A68"/>
    <w:rsid w:val="00221F70"/>
    <w:rsid w:val="002240D2"/>
    <w:rsid w:val="00224F2A"/>
    <w:rsid w:val="002254F9"/>
    <w:rsid w:val="00227D05"/>
    <w:rsid w:val="002306D1"/>
    <w:rsid w:val="002311EE"/>
    <w:rsid w:val="00237370"/>
    <w:rsid w:val="00237992"/>
    <w:rsid w:val="002474F5"/>
    <w:rsid w:val="002601D5"/>
    <w:rsid w:val="0026573F"/>
    <w:rsid w:val="00276C5E"/>
    <w:rsid w:val="0029607A"/>
    <w:rsid w:val="002A1509"/>
    <w:rsid w:val="002A563E"/>
    <w:rsid w:val="002A5CA0"/>
    <w:rsid w:val="002B0E05"/>
    <w:rsid w:val="002B4750"/>
    <w:rsid w:val="002C5552"/>
    <w:rsid w:val="002C5C92"/>
    <w:rsid w:val="002C7968"/>
    <w:rsid w:val="002D0BE6"/>
    <w:rsid w:val="002D4123"/>
    <w:rsid w:val="002D444B"/>
    <w:rsid w:val="002E731C"/>
    <w:rsid w:val="002F3BE9"/>
    <w:rsid w:val="002F6E49"/>
    <w:rsid w:val="003055CB"/>
    <w:rsid w:val="00306511"/>
    <w:rsid w:val="0031749D"/>
    <w:rsid w:val="0032172E"/>
    <w:rsid w:val="00334335"/>
    <w:rsid w:val="00340CD7"/>
    <w:rsid w:val="003413BE"/>
    <w:rsid w:val="00343355"/>
    <w:rsid w:val="00351D6E"/>
    <w:rsid w:val="00351E03"/>
    <w:rsid w:val="00355E53"/>
    <w:rsid w:val="0036091A"/>
    <w:rsid w:val="00372C11"/>
    <w:rsid w:val="00372CD3"/>
    <w:rsid w:val="00392D56"/>
    <w:rsid w:val="00397737"/>
    <w:rsid w:val="003A4297"/>
    <w:rsid w:val="003A476E"/>
    <w:rsid w:val="003A5FAA"/>
    <w:rsid w:val="003B058A"/>
    <w:rsid w:val="003B2DC3"/>
    <w:rsid w:val="003C1584"/>
    <w:rsid w:val="003C2648"/>
    <w:rsid w:val="003D02D2"/>
    <w:rsid w:val="003E01F3"/>
    <w:rsid w:val="003E5B9E"/>
    <w:rsid w:val="003E6F39"/>
    <w:rsid w:val="003F3815"/>
    <w:rsid w:val="003F4AD7"/>
    <w:rsid w:val="00402894"/>
    <w:rsid w:val="00402B83"/>
    <w:rsid w:val="00407D26"/>
    <w:rsid w:val="00411749"/>
    <w:rsid w:val="00414626"/>
    <w:rsid w:val="00425063"/>
    <w:rsid w:val="00431C39"/>
    <w:rsid w:val="00432EF3"/>
    <w:rsid w:val="0045224E"/>
    <w:rsid w:val="0045745B"/>
    <w:rsid w:val="004647EA"/>
    <w:rsid w:val="00465444"/>
    <w:rsid w:val="004731CD"/>
    <w:rsid w:val="00473C58"/>
    <w:rsid w:val="00474C9C"/>
    <w:rsid w:val="00475F0A"/>
    <w:rsid w:val="00476452"/>
    <w:rsid w:val="00486EC1"/>
    <w:rsid w:val="004900E9"/>
    <w:rsid w:val="0049690D"/>
    <w:rsid w:val="004A1358"/>
    <w:rsid w:val="004B5D97"/>
    <w:rsid w:val="004B7D06"/>
    <w:rsid w:val="004C1EEA"/>
    <w:rsid w:val="004C33D5"/>
    <w:rsid w:val="004C40DF"/>
    <w:rsid w:val="004D052D"/>
    <w:rsid w:val="004D07C6"/>
    <w:rsid w:val="004D0989"/>
    <w:rsid w:val="004D46C7"/>
    <w:rsid w:val="004D4EAB"/>
    <w:rsid w:val="004D67C3"/>
    <w:rsid w:val="004D736C"/>
    <w:rsid w:val="004E268D"/>
    <w:rsid w:val="004E727A"/>
    <w:rsid w:val="004E7DD1"/>
    <w:rsid w:val="004F014B"/>
    <w:rsid w:val="004F05D8"/>
    <w:rsid w:val="00500D61"/>
    <w:rsid w:val="00502F3F"/>
    <w:rsid w:val="00504815"/>
    <w:rsid w:val="005107CB"/>
    <w:rsid w:val="005111D4"/>
    <w:rsid w:val="0052633E"/>
    <w:rsid w:val="0053424B"/>
    <w:rsid w:val="00534F18"/>
    <w:rsid w:val="00550CA8"/>
    <w:rsid w:val="005554D5"/>
    <w:rsid w:val="0056366E"/>
    <w:rsid w:val="00570BA0"/>
    <w:rsid w:val="0058162E"/>
    <w:rsid w:val="005A1693"/>
    <w:rsid w:val="005A6ABA"/>
    <w:rsid w:val="005A6AFA"/>
    <w:rsid w:val="005B2439"/>
    <w:rsid w:val="005C2D85"/>
    <w:rsid w:val="005C4745"/>
    <w:rsid w:val="005C7769"/>
    <w:rsid w:val="005D0034"/>
    <w:rsid w:val="005D3624"/>
    <w:rsid w:val="005D5813"/>
    <w:rsid w:val="005E4A58"/>
    <w:rsid w:val="005F4ADD"/>
    <w:rsid w:val="005F7E01"/>
    <w:rsid w:val="005F7E03"/>
    <w:rsid w:val="00601E33"/>
    <w:rsid w:val="0060538C"/>
    <w:rsid w:val="00620DCF"/>
    <w:rsid w:val="00622D9B"/>
    <w:rsid w:val="00625CA5"/>
    <w:rsid w:val="00630C31"/>
    <w:rsid w:val="00635033"/>
    <w:rsid w:val="00637BDD"/>
    <w:rsid w:val="00642A3B"/>
    <w:rsid w:val="00652010"/>
    <w:rsid w:val="00657898"/>
    <w:rsid w:val="00662283"/>
    <w:rsid w:val="00671206"/>
    <w:rsid w:val="00675A1A"/>
    <w:rsid w:val="00676014"/>
    <w:rsid w:val="006767DC"/>
    <w:rsid w:val="00692A80"/>
    <w:rsid w:val="006A20C3"/>
    <w:rsid w:val="006A717C"/>
    <w:rsid w:val="006B14B9"/>
    <w:rsid w:val="006B3934"/>
    <w:rsid w:val="006B66FC"/>
    <w:rsid w:val="006C4D07"/>
    <w:rsid w:val="006C7BD4"/>
    <w:rsid w:val="006D26E5"/>
    <w:rsid w:val="006D2B3B"/>
    <w:rsid w:val="006D3AE8"/>
    <w:rsid w:val="006F11D4"/>
    <w:rsid w:val="006F14BB"/>
    <w:rsid w:val="006F1A17"/>
    <w:rsid w:val="006F66AB"/>
    <w:rsid w:val="006F7D11"/>
    <w:rsid w:val="00707C20"/>
    <w:rsid w:val="0071456D"/>
    <w:rsid w:val="00717E99"/>
    <w:rsid w:val="00721B23"/>
    <w:rsid w:val="00732E1E"/>
    <w:rsid w:val="0073377A"/>
    <w:rsid w:val="007410A5"/>
    <w:rsid w:val="00762BCA"/>
    <w:rsid w:val="00775053"/>
    <w:rsid w:val="007874D3"/>
    <w:rsid w:val="007965E9"/>
    <w:rsid w:val="00796640"/>
    <w:rsid w:val="007A7E20"/>
    <w:rsid w:val="007B12CE"/>
    <w:rsid w:val="007B45F4"/>
    <w:rsid w:val="007B51B6"/>
    <w:rsid w:val="007D6724"/>
    <w:rsid w:val="007F0960"/>
    <w:rsid w:val="007F146F"/>
    <w:rsid w:val="007F1487"/>
    <w:rsid w:val="00800DEB"/>
    <w:rsid w:val="00803FA1"/>
    <w:rsid w:val="008064BD"/>
    <w:rsid w:val="00807DEC"/>
    <w:rsid w:val="008117E5"/>
    <w:rsid w:val="00820AD0"/>
    <w:rsid w:val="00821EE4"/>
    <w:rsid w:val="00822251"/>
    <w:rsid w:val="00823A48"/>
    <w:rsid w:val="00832205"/>
    <w:rsid w:val="0083223D"/>
    <w:rsid w:val="00833675"/>
    <w:rsid w:val="008353F4"/>
    <w:rsid w:val="00835A82"/>
    <w:rsid w:val="0083715E"/>
    <w:rsid w:val="00851F5A"/>
    <w:rsid w:val="00871348"/>
    <w:rsid w:val="00872C36"/>
    <w:rsid w:val="008819A3"/>
    <w:rsid w:val="0088783C"/>
    <w:rsid w:val="00890A5F"/>
    <w:rsid w:val="008A727A"/>
    <w:rsid w:val="008B5346"/>
    <w:rsid w:val="008C39FA"/>
    <w:rsid w:val="008C4E57"/>
    <w:rsid w:val="008D0ED3"/>
    <w:rsid w:val="008D4672"/>
    <w:rsid w:val="008E2B0B"/>
    <w:rsid w:val="008E441E"/>
    <w:rsid w:val="008F0753"/>
    <w:rsid w:val="008F214E"/>
    <w:rsid w:val="00900D0A"/>
    <w:rsid w:val="009142D9"/>
    <w:rsid w:val="00922734"/>
    <w:rsid w:val="00924142"/>
    <w:rsid w:val="00924CCA"/>
    <w:rsid w:val="00927672"/>
    <w:rsid w:val="009339A0"/>
    <w:rsid w:val="009416F5"/>
    <w:rsid w:val="009436B6"/>
    <w:rsid w:val="009459C9"/>
    <w:rsid w:val="00946E46"/>
    <w:rsid w:val="00954E94"/>
    <w:rsid w:val="00955434"/>
    <w:rsid w:val="00966E35"/>
    <w:rsid w:val="00977D9D"/>
    <w:rsid w:val="009925C3"/>
    <w:rsid w:val="00992BF1"/>
    <w:rsid w:val="009A0C0D"/>
    <w:rsid w:val="009A1CAD"/>
    <w:rsid w:val="009A5EF1"/>
    <w:rsid w:val="009A6D43"/>
    <w:rsid w:val="009D4631"/>
    <w:rsid w:val="009D5D11"/>
    <w:rsid w:val="00A10718"/>
    <w:rsid w:val="00A11D5B"/>
    <w:rsid w:val="00A135C5"/>
    <w:rsid w:val="00A22805"/>
    <w:rsid w:val="00A36F0F"/>
    <w:rsid w:val="00A37401"/>
    <w:rsid w:val="00A506D3"/>
    <w:rsid w:val="00A826AB"/>
    <w:rsid w:val="00A82B38"/>
    <w:rsid w:val="00A82D86"/>
    <w:rsid w:val="00A9533E"/>
    <w:rsid w:val="00AA34A4"/>
    <w:rsid w:val="00AA6574"/>
    <w:rsid w:val="00AB1045"/>
    <w:rsid w:val="00AC3468"/>
    <w:rsid w:val="00AC3B98"/>
    <w:rsid w:val="00AD005B"/>
    <w:rsid w:val="00AD1B1A"/>
    <w:rsid w:val="00AD2EF5"/>
    <w:rsid w:val="00AD380C"/>
    <w:rsid w:val="00AE3E90"/>
    <w:rsid w:val="00AE7576"/>
    <w:rsid w:val="00AF233C"/>
    <w:rsid w:val="00AF310C"/>
    <w:rsid w:val="00B0077D"/>
    <w:rsid w:val="00B04C8E"/>
    <w:rsid w:val="00B06A05"/>
    <w:rsid w:val="00B1244B"/>
    <w:rsid w:val="00B13221"/>
    <w:rsid w:val="00B152B3"/>
    <w:rsid w:val="00B17F8D"/>
    <w:rsid w:val="00B2756B"/>
    <w:rsid w:val="00B37142"/>
    <w:rsid w:val="00B41790"/>
    <w:rsid w:val="00B46D5A"/>
    <w:rsid w:val="00B52853"/>
    <w:rsid w:val="00B70F5C"/>
    <w:rsid w:val="00B71BAE"/>
    <w:rsid w:val="00B73A72"/>
    <w:rsid w:val="00B80ECD"/>
    <w:rsid w:val="00B95811"/>
    <w:rsid w:val="00B97BE3"/>
    <w:rsid w:val="00BA1501"/>
    <w:rsid w:val="00BA3381"/>
    <w:rsid w:val="00BA69CF"/>
    <w:rsid w:val="00BB172C"/>
    <w:rsid w:val="00BC1501"/>
    <w:rsid w:val="00BC1A8E"/>
    <w:rsid w:val="00BC57CD"/>
    <w:rsid w:val="00BD1768"/>
    <w:rsid w:val="00BD320D"/>
    <w:rsid w:val="00BE7EB8"/>
    <w:rsid w:val="00BF106B"/>
    <w:rsid w:val="00C0037C"/>
    <w:rsid w:val="00C00D9E"/>
    <w:rsid w:val="00C31652"/>
    <w:rsid w:val="00C3735D"/>
    <w:rsid w:val="00C41C75"/>
    <w:rsid w:val="00C43402"/>
    <w:rsid w:val="00C440BA"/>
    <w:rsid w:val="00C50B77"/>
    <w:rsid w:val="00C52EFB"/>
    <w:rsid w:val="00C56410"/>
    <w:rsid w:val="00C745E7"/>
    <w:rsid w:val="00C758E4"/>
    <w:rsid w:val="00C76D38"/>
    <w:rsid w:val="00C77D8A"/>
    <w:rsid w:val="00C77FEC"/>
    <w:rsid w:val="00C80355"/>
    <w:rsid w:val="00C9378E"/>
    <w:rsid w:val="00C9797E"/>
    <w:rsid w:val="00CD056E"/>
    <w:rsid w:val="00CE2DD1"/>
    <w:rsid w:val="00CF47FA"/>
    <w:rsid w:val="00D07463"/>
    <w:rsid w:val="00D1055A"/>
    <w:rsid w:val="00D15499"/>
    <w:rsid w:val="00D2414A"/>
    <w:rsid w:val="00D30AEE"/>
    <w:rsid w:val="00D31092"/>
    <w:rsid w:val="00D314B5"/>
    <w:rsid w:val="00D32DB3"/>
    <w:rsid w:val="00D347E1"/>
    <w:rsid w:val="00D35798"/>
    <w:rsid w:val="00D41D28"/>
    <w:rsid w:val="00D4261B"/>
    <w:rsid w:val="00D54F83"/>
    <w:rsid w:val="00D557EE"/>
    <w:rsid w:val="00D56779"/>
    <w:rsid w:val="00D6125A"/>
    <w:rsid w:val="00D66CDA"/>
    <w:rsid w:val="00D67B34"/>
    <w:rsid w:val="00D8349D"/>
    <w:rsid w:val="00D8533F"/>
    <w:rsid w:val="00D875C2"/>
    <w:rsid w:val="00D87DE0"/>
    <w:rsid w:val="00DA3E46"/>
    <w:rsid w:val="00DA432D"/>
    <w:rsid w:val="00DB6C80"/>
    <w:rsid w:val="00DC6D24"/>
    <w:rsid w:val="00DD3034"/>
    <w:rsid w:val="00DD7181"/>
    <w:rsid w:val="00DE0B67"/>
    <w:rsid w:val="00DE5111"/>
    <w:rsid w:val="00DE5DD5"/>
    <w:rsid w:val="00DF194F"/>
    <w:rsid w:val="00DF3442"/>
    <w:rsid w:val="00DF5F04"/>
    <w:rsid w:val="00DF6C72"/>
    <w:rsid w:val="00E135E4"/>
    <w:rsid w:val="00E20579"/>
    <w:rsid w:val="00E21F45"/>
    <w:rsid w:val="00E26CAC"/>
    <w:rsid w:val="00E3697F"/>
    <w:rsid w:val="00E43EC6"/>
    <w:rsid w:val="00E52AEB"/>
    <w:rsid w:val="00E52EB0"/>
    <w:rsid w:val="00E70630"/>
    <w:rsid w:val="00E7116C"/>
    <w:rsid w:val="00E725DD"/>
    <w:rsid w:val="00E80A45"/>
    <w:rsid w:val="00E8249D"/>
    <w:rsid w:val="00E84B9E"/>
    <w:rsid w:val="00E84C8C"/>
    <w:rsid w:val="00E90C77"/>
    <w:rsid w:val="00E95A38"/>
    <w:rsid w:val="00EB2233"/>
    <w:rsid w:val="00EB3117"/>
    <w:rsid w:val="00EB4BAA"/>
    <w:rsid w:val="00EC210E"/>
    <w:rsid w:val="00ED1012"/>
    <w:rsid w:val="00ED5472"/>
    <w:rsid w:val="00ED5F72"/>
    <w:rsid w:val="00ED63C2"/>
    <w:rsid w:val="00EE6307"/>
    <w:rsid w:val="00EF47E4"/>
    <w:rsid w:val="00EF6FD3"/>
    <w:rsid w:val="00F04462"/>
    <w:rsid w:val="00F06670"/>
    <w:rsid w:val="00F11A2A"/>
    <w:rsid w:val="00F215B2"/>
    <w:rsid w:val="00F259B2"/>
    <w:rsid w:val="00F41502"/>
    <w:rsid w:val="00F53634"/>
    <w:rsid w:val="00F57540"/>
    <w:rsid w:val="00F57C9E"/>
    <w:rsid w:val="00F71B29"/>
    <w:rsid w:val="00F7654D"/>
    <w:rsid w:val="00F7763B"/>
    <w:rsid w:val="00F80F46"/>
    <w:rsid w:val="00F84D75"/>
    <w:rsid w:val="00F92C09"/>
    <w:rsid w:val="00FA32AE"/>
    <w:rsid w:val="00FC467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4B6762AC-0586-4765-A425-273CF914C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572"/>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2AEBA-10AF-4F9C-AD98-A6482EAB8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5001</TotalTime>
  <Pages>5</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Cristina Cenusa</cp:lastModifiedBy>
  <cp:revision>28</cp:revision>
  <cp:lastPrinted>2023-11-16T08:00:00Z</cp:lastPrinted>
  <dcterms:created xsi:type="dcterms:W3CDTF">2023-06-19T04:25:00Z</dcterms:created>
  <dcterms:modified xsi:type="dcterms:W3CDTF">2023-12-29T08:16:00Z</dcterms:modified>
</cp:coreProperties>
</file>